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62632" w14:textId="190EBA64" w:rsidR="00E26E57" w:rsidRPr="00084760" w:rsidRDefault="00E26E57" w:rsidP="003A2250">
      <w:pPr>
        <w:suppressAutoHyphens w:val="0"/>
        <w:spacing w:line="520" w:lineRule="exact"/>
        <w:jc w:val="left"/>
        <w:rPr>
          <w:rFonts w:ascii="宋体" w:hAnsi="宋体" w:cstheme="minorBidi" w:hint="eastAsia"/>
          <w:sz w:val="32"/>
          <w:szCs w:val="32"/>
        </w:rPr>
      </w:pPr>
      <w:r w:rsidRPr="00084760">
        <w:rPr>
          <w:rFonts w:ascii="宋体" w:hAnsi="宋体" w:cstheme="minorBidi" w:hint="eastAsia"/>
          <w:sz w:val="32"/>
          <w:szCs w:val="32"/>
        </w:rPr>
        <w:t>附件1</w:t>
      </w:r>
    </w:p>
    <w:p w14:paraId="5DB3407F" w14:textId="6D95EDF1" w:rsidR="003A2250" w:rsidRPr="002C4B51" w:rsidRDefault="006A6DF2" w:rsidP="003A2250">
      <w:pPr>
        <w:suppressAutoHyphens w:val="0"/>
        <w:spacing w:line="520" w:lineRule="exact"/>
        <w:jc w:val="left"/>
        <w:rPr>
          <w:rFonts w:ascii="楷体_GB2312" w:eastAsia="楷体_GB2312" w:hAnsi="宋体" w:cstheme="minorBidi" w:hint="eastAsia"/>
          <w:sz w:val="32"/>
          <w:szCs w:val="32"/>
        </w:rPr>
      </w:pPr>
      <w:r>
        <w:rPr>
          <w:rFonts w:ascii="宋体" w:hAnsi="宋体" w:cstheme="minorBidi" w:hint="eastAsia"/>
          <w:sz w:val="36"/>
          <w:szCs w:val="36"/>
        </w:rPr>
        <w:t>南漳县校外培训机构“白、灰、黑</w:t>
      </w:r>
      <w:bookmarkStart w:id="0" w:name="_Hlk156309585"/>
      <w:r>
        <w:rPr>
          <w:rFonts w:ascii="宋体" w:hAnsi="宋体" w:cstheme="minorBidi" w:hint="eastAsia"/>
          <w:sz w:val="36"/>
          <w:szCs w:val="36"/>
        </w:rPr>
        <w:t>”</w:t>
      </w:r>
      <w:bookmarkStart w:id="1" w:name="_Hlk156309577"/>
      <w:bookmarkEnd w:id="0"/>
      <w:r>
        <w:rPr>
          <w:rFonts w:ascii="宋体" w:hAnsi="宋体" w:cstheme="minorBidi" w:hint="eastAsia"/>
          <w:sz w:val="36"/>
          <w:szCs w:val="36"/>
        </w:rPr>
        <w:t>名单</w:t>
      </w:r>
      <w:r w:rsidR="003A2250" w:rsidRPr="002C4B51">
        <w:rPr>
          <w:rFonts w:ascii="楷体_GB2312" w:eastAsia="楷体_GB2312" w:hAnsi="宋体" w:cstheme="minorBidi" w:hint="eastAsia"/>
          <w:sz w:val="32"/>
          <w:szCs w:val="32"/>
        </w:rPr>
        <w:t>（第5期）</w:t>
      </w:r>
    </w:p>
    <w:bookmarkEnd w:id="1"/>
    <w:p w14:paraId="74F0699D" w14:textId="77777777" w:rsidR="003A2250" w:rsidRDefault="003A2250" w:rsidP="003A2250">
      <w:pPr>
        <w:widowControl/>
        <w:suppressAutoHyphens w:val="0"/>
        <w:spacing w:line="520" w:lineRule="exact"/>
        <w:rPr>
          <w:rFonts w:ascii="宋体" w:hAnsi="宋体" w:cstheme="minorBidi" w:hint="eastAsia"/>
          <w:sz w:val="36"/>
          <w:szCs w:val="36"/>
        </w:rPr>
      </w:pPr>
    </w:p>
    <w:p w14:paraId="5041F56F" w14:textId="24ABFC07" w:rsidR="00832452" w:rsidRDefault="00000000" w:rsidP="003A2250">
      <w:pPr>
        <w:widowControl/>
        <w:suppressAutoHyphens w:val="0"/>
        <w:spacing w:line="520" w:lineRule="exact"/>
        <w:ind w:firstLineChars="200" w:firstLine="640"/>
        <w:rPr>
          <w:rFonts w:ascii="仿宋_GB2312" w:eastAsia="仿宋_GB2312" w:hAnsi="微软雅黑" w:cs="Arial" w:hint="eastAsia"/>
          <w:color w:val="555555"/>
          <w:kern w:val="0"/>
          <w:sz w:val="32"/>
          <w:szCs w:val="32"/>
        </w:rPr>
      </w:pPr>
      <w:r>
        <w:rPr>
          <w:rFonts w:ascii="仿宋_GB2312" w:eastAsia="仿宋_GB2312" w:hAnsi="微软雅黑" w:cs="Arial" w:hint="eastAsia"/>
          <w:color w:val="555555"/>
          <w:kern w:val="0"/>
          <w:sz w:val="32"/>
          <w:szCs w:val="32"/>
        </w:rPr>
        <w:t>南漳县</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双减</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办敬告广大学生家长：</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白</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名单机构均已经取得培训资质，并在全国校外培训监管与服务综合平台上架及售卖相应培训课程，接受全流程监管。家长朋友可以结合孩子成长需求，科学选择培训课程，合理安排培训时间，并通过全国校外教育培训</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家长端</w:t>
      </w:r>
      <w:r>
        <w:rPr>
          <w:rFonts w:ascii="仿宋_GB2312" w:eastAsia="仿宋_GB2312" w:hAnsi="Arial" w:cs="Arial" w:hint="eastAsia"/>
          <w:color w:val="555555"/>
          <w:kern w:val="0"/>
          <w:sz w:val="32"/>
          <w:szCs w:val="32"/>
        </w:rPr>
        <w:t>”APP</w:t>
      </w:r>
      <w:r>
        <w:rPr>
          <w:rFonts w:ascii="仿宋_GB2312" w:eastAsia="仿宋_GB2312" w:hAnsi="微软雅黑" w:cs="Arial" w:hint="eastAsia"/>
          <w:color w:val="555555"/>
          <w:kern w:val="0"/>
          <w:sz w:val="32"/>
          <w:szCs w:val="32"/>
        </w:rPr>
        <w:t>选课缴费，培训费直接缴入培训机构资金监管账户，并与培训机构签订《中小学生校外培训服务合同（示范文本）》，索要正规发票，切勿将培训费用通过其他渠道交给、转给任何机构或个人。</w:t>
      </w:r>
    </w:p>
    <w:p w14:paraId="0D71766C" w14:textId="77777777" w:rsidR="00832452" w:rsidRDefault="00000000" w:rsidP="007D7BEC">
      <w:pPr>
        <w:widowControl/>
        <w:suppressAutoHyphens w:val="0"/>
        <w:autoSpaceDE w:val="0"/>
        <w:spacing w:line="580" w:lineRule="exact"/>
        <w:ind w:firstLineChars="900" w:firstLine="2880"/>
        <w:jc w:val="left"/>
        <w:rPr>
          <w:rFonts w:ascii="黑体" w:eastAsia="黑体" w:hAnsi="黑体" w:cstheme="minorBidi" w:hint="eastAsia"/>
          <w:sz w:val="32"/>
          <w:szCs w:val="32"/>
        </w:rPr>
      </w:pPr>
      <w:r>
        <w:rPr>
          <w:rFonts w:ascii="黑体" w:eastAsia="黑体" w:hAnsi="黑体" w:cstheme="minorBidi" w:hint="eastAsia"/>
          <w:sz w:val="32"/>
          <w:szCs w:val="32"/>
        </w:rPr>
        <w:t>校外培训机构“白”名单</w:t>
      </w:r>
    </w:p>
    <w:p w14:paraId="54D8D191" w14:textId="77777777" w:rsidR="00832452" w:rsidRDefault="00832452" w:rsidP="007D7BEC">
      <w:pPr>
        <w:widowControl/>
        <w:suppressAutoHyphens w:val="0"/>
        <w:autoSpaceDE w:val="0"/>
        <w:spacing w:line="580" w:lineRule="exact"/>
        <w:ind w:firstLineChars="700" w:firstLine="2240"/>
        <w:jc w:val="left"/>
        <w:rPr>
          <w:rFonts w:ascii="黑体" w:eastAsia="黑体" w:hAnsi="黑体" w:cstheme="minorBidi" w:hint="eastAsia"/>
          <w:sz w:val="32"/>
          <w:szCs w:val="32"/>
        </w:rPr>
      </w:pPr>
    </w:p>
    <w:tbl>
      <w:tblPr>
        <w:tblStyle w:val="a9"/>
        <w:tblW w:w="9361" w:type="dxa"/>
        <w:tblLayout w:type="fixed"/>
        <w:tblLook w:val="04A0" w:firstRow="1" w:lastRow="0" w:firstColumn="1" w:lastColumn="0" w:noHBand="0" w:noVBand="1"/>
      </w:tblPr>
      <w:tblGrid>
        <w:gridCol w:w="588"/>
        <w:gridCol w:w="2520"/>
        <w:gridCol w:w="3685"/>
        <w:gridCol w:w="1211"/>
        <w:gridCol w:w="1357"/>
      </w:tblGrid>
      <w:tr w:rsidR="00832452" w14:paraId="0E2AC929" w14:textId="77777777">
        <w:tc>
          <w:tcPr>
            <w:tcW w:w="588" w:type="dxa"/>
            <w:tcBorders>
              <w:top w:val="single" w:sz="4" w:space="0" w:color="auto"/>
              <w:left w:val="single" w:sz="4" w:space="0" w:color="auto"/>
              <w:bottom w:val="single" w:sz="4" w:space="0" w:color="auto"/>
              <w:right w:val="single" w:sz="4" w:space="0" w:color="auto"/>
            </w:tcBorders>
            <w:vAlign w:val="center"/>
          </w:tcPr>
          <w:p w14:paraId="1CEC9AB1"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
                <w:bCs/>
                <w:kern w:val="0"/>
                <w:sz w:val="28"/>
                <w:szCs w:val="28"/>
              </w:rPr>
              <w:t>序号</w:t>
            </w:r>
          </w:p>
        </w:tc>
        <w:tc>
          <w:tcPr>
            <w:tcW w:w="2520" w:type="dxa"/>
            <w:tcBorders>
              <w:top w:val="single" w:sz="4" w:space="0" w:color="auto"/>
              <w:left w:val="single" w:sz="4" w:space="0" w:color="auto"/>
              <w:bottom w:val="single" w:sz="4" w:space="0" w:color="auto"/>
              <w:right w:val="single" w:sz="4" w:space="0" w:color="auto"/>
            </w:tcBorders>
            <w:vAlign w:val="center"/>
          </w:tcPr>
          <w:p w14:paraId="3BF74B2C"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
                <w:bCs/>
                <w:kern w:val="0"/>
                <w:sz w:val="28"/>
                <w:szCs w:val="28"/>
              </w:rPr>
              <w:t>机构名称</w:t>
            </w:r>
          </w:p>
        </w:tc>
        <w:tc>
          <w:tcPr>
            <w:tcW w:w="3685" w:type="dxa"/>
            <w:tcBorders>
              <w:top w:val="single" w:sz="4" w:space="0" w:color="auto"/>
              <w:left w:val="single" w:sz="4" w:space="0" w:color="auto"/>
              <w:bottom w:val="single" w:sz="4" w:space="0" w:color="auto"/>
              <w:right w:val="single" w:sz="4" w:space="0" w:color="auto"/>
            </w:tcBorders>
            <w:vAlign w:val="center"/>
          </w:tcPr>
          <w:p w14:paraId="190BACC8"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
                <w:bCs/>
                <w:kern w:val="0"/>
                <w:sz w:val="28"/>
                <w:szCs w:val="28"/>
              </w:rPr>
              <w:t>培训地址</w:t>
            </w:r>
          </w:p>
        </w:tc>
        <w:tc>
          <w:tcPr>
            <w:tcW w:w="1211" w:type="dxa"/>
            <w:tcBorders>
              <w:top w:val="single" w:sz="4" w:space="0" w:color="auto"/>
              <w:left w:val="single" w:sz="4" w:space="0" w:color="auto"/>
              <w:bottom w:val="single" w:sz="4" w:space="0" w:color="auto"/>
              <w:right w:val="single" w:sz="4" w:space="0" w:color="auto"/>
            </w:tcBorders>
            <w:vAlign w:val="center"/>
          </w:tcPr>
          <w:p w14:paraId="6FF0274E"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培训</w:t>
            </w:r>
          </w:p>
          <w:p w14:paraId="6B20D372"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
                <w:bCs/>
                <w:kern w:val="0"/>
                <w:sz w:val="28"/>
                <w:szCs w:val="28"/>
              </w:rPr>
              <w:t>类别</w:t>
            </w:r>
          </w:p>
        </w:tc>
        <w:tc>
          <w:tcPr>
            <w:tcW w:w="1357" w:type="dxa"/>
            <w:tcBorders>
              <w:top w:val="single" w:sz="4" w:space="0" w:color="auto"/>
              <w:left w:val="single" w:sz="4" w:space="0" w:color="auto"/>
              <w:bottom w:val="single" w:sz="4" w:space="0" w:color="auto"/>
              <w:right w:val="single" w:sz="4" w:space="0" w:color="auto"/>
            </w:tcBorders>
            <w:vAlign w:val="center"/>
          </w:tcPr>
          <w:p w14:paraId="655C9CD8" w14:textId="77777777" w:rsidR="00832452" w:rsidRDefault="00000000" w:rsidP="007D7BEC">
            <w:pPr>
              <w:widowControl/>
              <w:suppressAutoHyphens w:val="0"/>
              <w:autoSpaceDE w:val="0"/>
              <w:spacing w:line="580" w:lineRule="exact"/>
              <w:ind w:firstLineChars="100" w:firstLine="281"/>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主管</w:t>
            </w:r>
          </w:p>
          <w:p w14:paraId="2CFA01FB" w14:textId="77777777" w:rsidR="00832452" w:rsidRDefault="00000000" w:rsidP="007D7BEC">
            <w:pPr>
              <w:widowControl/>
              <w:suppressAutoHyphens w:val="0"/>
              <w:autoSpaceDE w:val="0"/>
              <w:spacing w:line="580" w:lineRule="exact"/>
              <w:ind w:firstLineChars="100" w:firstLine="281"/>
              <w:rPr>
                <w:rFonts w:ascii="仿宋_GB2312" w:eastAsia="仿宋_GB2312" w:hAnsi="仿宋_GB2312" w:cs="仿宋_GB2312" w:hint="eastAsia"/>
                <w:sz w:val="28"/>
                <w:szCs w:val="28"/>
              </w:rPr>
            </w:pPr>
            <w:r>
              <w:rPr>
                <w:rFonts w:ascii="仿宋_GB2312" w:eastAsia="仿宋_GB2312" w:hAnsi="仿宋_GB2312" w:cs="仿宋_GB2312" w:hint="eastAsia"/>
                <w:b/>
                <w:bCs/>
                <w:kern w:val="0"/>
                <w:sz w:val="28"/>
                <w:szCs w:val="28"/>
              </w:rPr>
              <w:t>单位</w:t>
            </w:r>
          </w:p>
        </w:tc>
      </w:tr>
      <w:tr w:rsidR="00832452" w14:paraId="334CCA40" w14:textId="77777777">
        <w:tc>
          <w:tcPr>
            <w:tcW w:w="588" w:type="dxa"/>
            <w:tcBorders>
              <w:top w:val="single" w:sz="4" w:space="0" w:color="auto"/>
              <w:left w:val="single" w:sz="4" w:space="0" w:color="auto"/>
              <w:bottom w:val="single" w:sz="4" w:space="0" w:color="auto"/>
              <w:right w:val="single" w:sz="4" w:space="0" w:color="auto"/>
            </w:tcBorders>
            <w:vAlign w:val="center"/>
          </w:tcPr>
          <w:p w14:paraId="1A73EE9B"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1</w:t>
            </w:r>
          </w:p>
        </w:tc>
        <w:tc>
          <w:tcPr>
            <w:tcW w:w="2520" w:type="dxa"/>
            <w:tcBorders>
              <w:top w:val="single" w:sz="4" w:space="0" w:color="auto"/>
              <w:left w:val="single" w:sz="4" w:space="0" w:color="auto"/>
              <w:bottom w:val="single" w:sz="4" w:space="0" w:color="auto"/>
              <w:right w:val="single" w:sz="4" w:space="0" w:color="auto"/>
            </w:tcBorders>
            <w:vAlign w:val="center"/>
          </w:tcPr>
          <w:p w14:paraId="6C957970"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proofErr w:type="gramStart"/>
            <w:r>
              <w:rPr>
                <w:rFonts w:ascii="仿宋_GB2312" w:eastAsia="仿宋_GB2312" w:hAnsi="仿宋_GB2312" w:cs="仿宋_GB2312" w:hint="eastAsia"/>
                <w:kern w:val="0"/>
                <w:sz w:val="28"/>
                <w:szCs w:val="28"/>
              </w:rPr>
              <w:t>南漳县魔耳英语</w:t>
            </w:r>
            <w:proofErr w:type="gramEnd"/>
          </w:p>
          <w:p w14:paraId="3D60A251"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培训学校</w:t>
            </w:r>
          </w:p>
        </w:tc>
        <w:tc>
          <w:tcPr>
            <w:tcW w:w="3685" w:type="dxa"/>
            <w:tcBorders>
              <w:top w:val="single" w:sz="4" w:space="0" w:color="auto"/>
              <w:left w:val="single" w:sz="4" w:space="0" w:color="auto"/>
              <w:bottom w:val="single" w:sz="4" w:space="0" w:color="auto"/>
              <w:right w:val="single" w:sz="4" w:space="0" w:color="auto"/>
            </w:tcBorders>
            <w:vAlign w:val="center"/>
          </w:tcPr>
          <w:p w14:paraId="3F3FD52B"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城关镇凤凰大道金凤朝阳广场204、205号商铺</w:t>
            </w:r>
          </w:p>
        </w:tc>
        <w:tc>
          <w:tcPr>
            <w:tcW w:w="1211" w:type="dxa"/>
            <w:tcBorders>
              <w:top w:val="single" w:sz="4" w:space="0" w:color="auto"/>
              <w:left w:val="single" w:sz="4" w:space="0" w:color="auto"/>
              <w:bottom w:val="single" w:sz="4" w:space="0" w:color="auto"/>
              <w:right w:val="single" w:sz="4" w:space="0" w:color="auto"/>
            </w:tcBorders>
            <w:vAlign w:val="center"/>
          </w:tcPr>
          <w:p w14:paraId="0EE1A100"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学科类</w:t>
            </w:r>
          </w:p>
        </w:tc>
        <w:tc>
          <w:tcPr>
            <w:tcW w:w="1357" w:type="dxa"/>
            <w:tcBorders>
              <w:top w:val="single" w:sz="4" w:space="0" w:color="auto"/>
              <w:left w:val="single" w:sz="4" w:space="0" w:color="auto"/>
              <w:bottom w:val="single" w:sz="4" w:space="0" w:color="auto"/>
              <w:right w:val="single" w:sz="4" w:space="0" w:color="auto"/>
            </w:tcBorders>
            <w:vAlign w:val="center"/>
          </w:tcPr>
          <w:p w14:paraId="00EA3054"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县教育局</w:t>
            </w:r>
          </w:p>
        </w:tc>
      </w:tr>
      <w:tr w:rsidR="00832452" w14:paraId="382DFC00" w14:textId="77777777">
        <w:tc>
          <w:tcPr>
            <w:tcW w:w="588" w:type="dxa"/>
            <w:tcBorders>
              <w:top w:val="single" w:sz="4" w:space="0" w:color="auto"/>
              <w:left w:val="single" w:sz="4" w:space="0" w:color="auto"/>
              <w:bottom w:val="single" w:sz="4" w:space="0" w:color="auto"/>
              <w:right w:val="single" w:sz="4" w:space="0" w:color="auto"/>
            </w:tcBorders>
            <w:vAlign w:val="center"/>
          </w:tcPr>
          <w:p w14:paraId="23F7DAE3"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2</w:t>
            </w:r>
          </w:p>
        </w:tc>
        <w:tc>
          <w:tcPr>
            <w:tcW w:w="2520" w:type="dxa"/>
            <w:tcBorders>
              <w:top w:val="single" w:sz="4" w:space="0" w:color="auto"/>
              <w:left w:val="single" w:sz="4" w:space="0" w:color="auto"/>
              <w:bottom w:val="single" w:sz="4" w:space="0" w:color="auto"/>
              <w:right w:val="single" w:sz="4" w:space="0" w:color="auto"/>
            </w:tcBorders>
            <w:vAlign w:val="center"/>
          </w:tcPr>
          <w:p w14:paraId="7694E91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南漳县涵</w:t>
            </w:r>
            <w:proofErr w:type="gramStart"/>
            <w:r>
              <w:rPr>
                <w:rFonts w:ascii="仿宋_GB2312" w:eastAsia="仿宋_GB2312" w:hAnsi="仿宋_GB2312" w:cs="仿宋_GB2312" w:hint="eastAsia"/>
                <w:kern w:val="0"/>
                <w:sz w:val="28"/>
                <w:szCs w:val="28"/>
              </w:rPr>
              <w:t>霖</w:t>
            </w:r>
            <w:proofErr w:type="gramEnd"/>
            <w:r>
              <w:rPr>
                <w:rFonts w:ascii="仿宋_GB2312" w:eastAsia="仿宋_GB2312" w:hAnsi="仿宋_GB2312" w:cs="仿宋_GB2312" w:hint="eastAsia"/>
                <w:kern w:val="0"/>
                <w:sz w:val="28"/>
                <w:szCs w:val="28"/>
              </w:rPr>
              <w:t>英语</w:t>
            </w:r>
          </w:p>
          <w:p w14:paraId="49BE85B6"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培训学校</w:t>
            </w:r>
          </w:p>
        </w:tc>
        <w:tc>
          <w:tcPr>
            <w:tcW w:w="3685" w:type="dxa"/>
            <w:tcBorders>
              <w:top w:val="single" w:sz="4" w:space="0" w:color="auto"/>
              <w:left w:val="single" w:sz="4" w:space="0" w:color="auto"/>
              <w:bottom w:val="single" w:sz="4" w:space="0" w:color="auto"/>
              <w:right w:val="single" w:sz="4" w:space="0" w:color="auto"/>
            </w:tcBorders>
            <w:vAlign w:val="center"/>
          </w:tcPr>
          <w:p w14:paraId="2D1C667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城关镇学府路学府壹号19号楼1楼</w:t>
            </w:r>
          </w:p>
        </w:tc>
        <w:tc>
          <w:tcPr>
            <w:tcW w:w="1211" w:type="dxa"/>
            <w:tcBorders>
              <w:top w:val="single" w:sz="4" w:space="0" w:color="auto"/>
              <w:left w:val="single" w:sz="4" w:space="0" w:color="auto"/>
              <w:bottom w:val="single" w:sz="4" w:space="0" w:color="auto"/>
              <w:right w:val="single" w:sz="4" w:space="0" w:color="auto"/>
            </w:tcBorders>
            <w:vAlign w:val="center"/>
          </w:tcPr>
          <w:p w14:paraId="3593CAC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学科类</w:t>
            </w:r>
          </w:p>
        </w:tc>
        <w:tc>
          <w:tcPr>
            <w:tcW w:w="1357" w:type="dxa"/>
            <w:tcBorders>
              <w:top w:val="single" w:sz="4" w:space="0" w:color="auto"/>
              <w:left w:val="single" w:sz="4" w:space="0" w:color="auto"/>
              <w:bottom w:val="single" w:sz="4" w:space="0" w:color="auto"/>
              <w:right w:val="single" w:sz="4" w:space="0" w:color="auto"/>
            </w:tcBorders>
            <w:vAlign w:val="center"/>
          </w:tcPr>
          <w:p w14:paraId="01D7358C"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县教育局</w:t>
            </w:r>
          </w:p>
        </w:tc>
      </w:tr>
      <w:tr w:rsidR="00832452" w14:paraId="0E086808" w14:textId="77777777">
        <w:tc>
          <w:tcPr>
            <w:tcW w:w="588" w:type="dxa"/>
            <w:tcBorders>
              <w:top w:val="single" w:sz="4" w:space="0" w:color="auto"/>
              <w:left w:val="single" w:sz="4" w:space="0" w:color="auto"/>
              <w:bottom w:val="single" w:sz="4" w:space="0" w:color="auto"/>
              <w:right w:val="single" w:sz="4" w:space="0" w:color="auto"/>
            </w:tcBorders>
            <w:vAlign w:val="center"/>
          </w:tcPr>
          <w:p w14:paraId="5729520F"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3</w:t>
            </w:r>
          </w:p>
        </w:tc>
        <w:tc>
          <w:tcPr>
            <w:tcW w:w="2520" w:type="dxa"/>
            <w:tcBorders>
              <w:top w:val="single" w:sz="4" w:space="0" w:color="auto"/>
              <w:left w:val="single" w:sz="4" w:space="0" w:color="auto"/>
              <w:bottom w:val="single" w:sz="4" w:space="0" w:color="auto"/>
              <w:right w:val="single" w:sz="4" w:space="0" w:color="auto"/>
            </w:tcBorders>
            <w:vAlign w:val="center"/>
          </w:tcPr>
          <w:p w14:paraId="673DF3EC"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南漳县爱学习教育培训学校</w:t>
            </w:r>
          </w:p>
        </w:tc>
        <w:tc>
          <w:tcPr>
            <w:tcW w:w="3685" w:type="dxa"/>
            <w:tcBorders>
              <w:top w:val="single" w:sz="4" w:space="0" w:color="auto"/>
              <w:left w:val="single" w:sz="4" w:space="0" w:color="auto"/>
              <w:bottom w:val="single" w:sz="4" w:space="0" w:color="auto"/>
              <w:right w:val="single" w:sz="4" w:space="0" w:color="auto"/>
            </w:tcBorders>
            <w:vAlign w:val="center"/>
          </w:tcPr>
          <w:p w14:paraId="4EC382D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城关镇便河村党员群众服务中心三楼南</w:t>
            </w:r>
          </w:p>
        </w:tc>
        <w:tc>
          <w:tcPr>
            <w:tcW w:w="1211" w:type="dxa"/>
            <w:tcBorders>
              <w:top w:val="single" w:sz="4" w:space="0" w:color="auto"/>
              <w:left w:val="single" w:sz="4" w:space="0" w:color="auto"/>
              <w:bottom w:val="single" w:sz="4" w:space="0" w:color="auto"/>
              <w:right w:val="single" w:sz="4" w:space="0" w:color="auto"/>
            </w:tcBorders>
            <w:vAlign w:val="center"/>
          </w:tcPr>
          <w:p w14:paraId="3D7F77B4"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学科类</w:t>
            </w:r>
          </w:p>
        </w:tc>
        <w:tc>
          <w:tcPr>
            <w:tcW w:w="1357" w:type="dxa"/>
            <w:tcBorders>
              <w:top w:val="single" w:sz="4" w:space="0" w:color="auto"/>
              <w:left w:val="single" w:sz="4" w:space="0" w:color="auto"/>
              <w:bottom w:val="single" w:sz="4" w:space="0" w:color="auto"/>
              <w:right w:val="single" w:sz="4" w:space="0" w:color="auto"/>
            </w:tcBorders>
            <w:vAlign w:val="center"/>
          </w:tcPr>
          <w:p w14:paraId="5E20090F"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县教育局</w:t>
            </w:r>
          </w:p>
        </w:tc>
      </w:tr>
      <w:tr w:rsidR="00832452" w14:paraId="4F8858C2" w14:textId="77777777">
        <w:tc>
          <w:tcPr>
            <w:tcW w:w="588" w:type="dxa"/>
            <w:tcBorders>
              <w:top w:val="single" w:sz="4" w:space="0" w:color="auto"/>
              <w:left w:val="single" w:sz="4" w:space="0" w:color="auto"/>
              <w:bottom w:val="single" w:sz="4" w:space="0" w:color="auto"/>
              <w:right w:val="single" w:sz="4" w:space="0" w:color="auto"/>
            </w:tcBorders>
            <w:vAlign w:val="center"/>
          </w:tcPr>
          <w:p w14:paraId="738BBDBD"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w:t>
            </w:r>
          </w:p>
        </w:tc>
        <w:tc>
          <w:tcPr>
            <w:tcW w:w="2520" w:type="dxa"/>
            <w:tcBorders>
              <w:top w:val="single" w:sz="4" w:space="0" w:color="auto"/>
              <w:left w:val="single" w:sz="4" w:space="0" w:color="auto"/>
              <w:bottom w:val="single" w:sz="4" w:space="0" w:color="auto"/>
              <w:right w:val="single" w:sz="4" w:space="0" w:color="auto"/>
            </w:tcBorders>
            <w:vAlign w:val="center"/>
          </w:tcPr>
          <w:p w14:paraId="52FAFCC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南漳县开智科教科技培训有限责任公司</w:t>
            </w:r>
          </w:p>
        </w:tc>
        <w:tc>
          <w:tcPr>
            <w:tcW w:w="3685" w:type="dxa"/>
            <w:tcBorders>
              <w:top w:val="single" w:sz="4" w:space="0" w:color="auto"/>
              <w:left w:val="single" w:sz="4" w:space="0" w:color="auto"/>
              <w:bottom w:val="single" w:sz="4" w:space="0" w:color="auto"/>
              <w:right w:val="single" w:sz="4" w:space="0" w:color="auto"/>
            </w:tcBorders>
            <w:vAlign w:val="center"/>
          </w:tcPr>
          <w:p w14:paraId="01BF9D7C"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南漳县城关镇水镜</w:t>
            </w:r>
            <w:proofErr w:type="gramStart"/>
            <w:r>
              <w:rPr>
                <w:rFonts w:ascii="仿宋_GB2312" w:eastAsia="仿宋_GB2312" w:hAnsi="仿宋_GB2312" w:cs="仿宋_GB2312" w:hint="eastAsia"/>
                <w:sz w:val="28"/>
                <w:szCs w:val="28"/>
              </w:rPr>
              <w:t>大道龙</w:t>
            </w:r>
            <w:proofErr w:type="gramEnd"/>
            <w:r>
              <w:rPr>
                <w:rFonts w:ascii="仿宋_GB2312" w:eastAsia="仿宋_GB2312" w:hAnsi="仿宋_GB2312" w:cs="仿宋_GB2312" w:hint="eastAsia"/>
                <w:sz w:val="28"/>
                <w:szCs w:val="28"/>
              </w:rPr>
              <w:t>鹏大厦1幢1单元2层202号</w:t>
            </w:r>
          </w:p>
        </w:tc>
        <w:tc>
          <w:tcPr>
            <w:tcW w:w="1211" w:type="dxa"/>
            <w:tcBorders>
              <w:top w:val="single" w:sz="4" w:space="0" w:color="auto"/>
              <w:left w:val="single" w:sz="4" w:space="0" w:color="auto"/>
              <w:bottom w:val="single" w:sz="4" w:space="0" w:color="auto"/>
              <w:right w:val="single" w:sz="4" w:space="0" w:color="auto"/>
            </w:tcBorders>
            <w:vAlign w:val="center"/>
          </w:tcPr>
          <w:p w14:paraId="2F094CF4"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科技类</w:t>
            </w:r>
          </w:p>
        </w:tc>
        <w:tc>
          <w:tcPr>
            <w:tcW w:w="1357" w:type="dxa"/>
            <w:tcBorders>
              <w:top w:val="single" w:sz="4" w:space="0" w:color="auto"/>
              <w:left w:val="single" w:sz="4" w:space="0" w:color="auto"/>
              <w:bottom w:val="single" w:sz="4" w:space="0" w:color="auto"/>
              <w:right w:val="single" w:sz="4" w:space="0" w:color="auto"/>
            </w:tcBorders>
            <w:vAlign w:val="center"/>
          </w:tcPr>
          <w:p w14:paraId="12D9FB3F"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县科经局</w:t>
            </w:r>
          </w:p>
        </w:tc>
      </w:tr>
      <w:tr w:rsidR="00832452" w14:paraId="3D05C773"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CC1DF25"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lastRenderedPageBreak/>
              <w:t>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49A7205"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南漳县贝思特艺术培训学校有限公司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4151304"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九集镇涌泉街道</w:t>
            </w:r>
            <w:proofErr w:type="gramStart"/>
            <w:r>
              <w:rPr>
                <w:rFonts w:ascii="仿宋_GB2312" w:eastAsia="仿宋_GB2312" w:hAnsi="仿宋_GB2312" w:cs="仿宋_GB2312" w:hint="eastAsia"/>
                <w:kern w:val="0"/>
                <w:sz w:val="28"/>
                <w:szCs w:val="28"/>
                <w:lang w:bidi="ar"/>
              </w:rPr>
              <w:t>涌泉西</w:t>
            </w:r>
            <w:proofErr w:type="gramEnd"/>
            <w:r>
              <w:rPr>
                <w:rFonts w:ascii="仿宋_GB2312" w:eastAsia="仿宋_GB2312" w:hAnsi="仿宋_GB2312" w:cs="仿宋_GB2312" w:hint="eastAsia"/>
                <w:kern w:val="0"/>
                <w:sz w:val="28"/>
                <w:szCs w:val="28"/>
                <w:lang w:bidi="ar"/>
              </w:rPr>
              <w:t>街115号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7875B3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EC23F5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0BC79B2B"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1C15980"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6</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1934B5C"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南漳县小燕子艺术培训有限责任公司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BEC350"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proofErr w:type="gramStart"/>
            <w:r>
              <w:rPr>
                <w:rFonts w:ascii="仿宋_GB2312" w:eastAsia="仿宋_GB2312" w:hAnsi="仿宋_GB2312" w:cs="仿宋_GB2312" w:hint="eastAsia"/>
                <w:kern w:val="0"/>
                <w:sz w:val="28"/>
                <w:szCs w:val="28"/>
                <w:lang w:bidi="ar"/>
              </w:rPr>
              <w:t>城关镇利美</w:t>
            </w:r>
            <w:proofErr w:type="gramEnd"/>
            <w:r>
              <w:rPr>
                <w:rFonts w:ascii="仿宋_GB2312" w:eastAsia="仿宋_GB2312" w:hAnsi="仿宋_GB2312" w:cs="仿宋_GB2312" w:hint="eastAsia"/>
                <w:kern w:val="0"/>
                <w:sz w:val="28"/>
                <w:szCs w:val="28"/>
                <w:lang w:bidi="ar"/>
              </w:rPr>
              <w:t>之家1幢2单元2层商铺201、202、203号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357CB6C"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A23D5A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5032C296"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3988901"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7</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CCB0AD"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proofErr w:type="gramStart"/>
            <w:r>
              <w:rPr>
                <w:rFonts w:ascii="仿宋_GB2312" w:eastAsia="仿宋_GB2312" w:hAnsi="仿宋_GB2312" w:cs="仿宋_GB2312" w:hint="eastAsia"/>
                <w:kern w:val="0"/>
                <w:sz w:val="28"/>
                <w:szCs w:val="28"/>
                <w:lang w:bidi="ar"/>
              </w:rPr>
              <w:t>南漳县舞江月</w:t>
            </w:r>
            <w:proofErr w:type="gramEnd"/>
            <w:r>
              <w:rPr>
                <w:rFonts w:ascii="仿宋_GB2312" w:eastAsia="仿宋_GB2312" w:hAnsi="仿宋_GB2312" w:cs="仿宋_GB2312" w:hint="eastAsia"/>
                <w:kern w:val="0"/>
                <w:sz w:val="28"/>
                <w:szCs w:val="28"/>
                <w:lang w:bidi="ar"/>
              </w:rPr>
              <w:t>舞蹈培训有限公司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0A29100"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城关镇卞和北路155号2幢1单元二楼、三楼</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7A170A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76BDE10"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D36DD45"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65FC5DD"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8</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336932A"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南漳县</w:t>
            </w:r>
            <w:proofErr w:type="gramStart"/>
            <w:r>
              <w:rPr>
                <w:rFonts w:ascii="仿宋_GB2312" w:eastAsia="仿宋_GB2312" w:hAnsi="仿宋_GB2312" w:cs="仿宋_GB2312" w:hint="eastAsia"/>
                <w:kern w:val="0"/>
                <w:sz w:val="28"/>
                <w:szCs w:val="28"/>
                <w:lang w:bidi="ar"/>
              </w:rPr>
              <w:t>小桔灯艺术</w:t>
            </w:r>
            <w:proofErr w:type="gramEnd"/>
            <w:r>
              <w:rPr>
                <w:rFonts w:ascii="仿宋_GB2312" w:eastAsia="仿宋_GB2312" w:hAnsi="仿宋_GB2312" w:cs="仿宋_GB2312" w:hint="eastAsia"/>
                <w:kern w:val="0"/>
                <w:sz w:val="28"/>
                <w:szCs w:val="28"/>
                <w:lang w:bidi="ar"/>
              </w:rPr>
              <w:t>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FB890F8"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城关镇凤凰大道5幢1单元205、206号房（金凤朝阳）</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69E4459"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0B0E466"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2557CFFD"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CD36D17"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9</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0D0111"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南漳县舞飞扬艺术培训有限公司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BEED0CD"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城关镇龙鹏世纪城3幢1单元2层203号商铺</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3CD2A55"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0DDBAE6"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53A4E51B"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4D2ECDC"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AD5867F"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南漳县揽月星空舞蹈培训有限公司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95700F"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城关镇金凤朝阳8号楼1单元13层1301房、2单元13层1302房</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BF8B295"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EE7F4BD"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6188B52E"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7F60CC1"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554410C"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南漳县</w:t>
            </w:r>
            <w:proofErr w:type="gramStart"/>
            <w:r>
              <w:rPr>
                <w:rFonts w:ascii="仿宋_GB2312" w:eastAsia="仿宋_GB2312" w:hAnsi="仿宋_GB2312" w:cs="仿宋_GB2312" w:hint="eastAsia"/>
                <w:kern w:val="0"/>
                <w:sz w:val="28"/>
                <w:szCs w:val="28"/>
                <w:lang w:bidi="ar"/>
              </w:rPr>
              <w:t>星韵海艺术</w:t>
            </w:r>
            <w:proofErr w:type="gramEnd"/>
            <w:r>
              <w:rPr>
                <w:rFonts w:ascii="仿宋_GB2312" w:eastAsia="仿宋_GB2312" w:hAnsi="仿宋_GB2312" w:cs="仿宋_GB2312" w:hint="eastAsia"/>
                <w:kern w:val="0"/>
                <w:sz w:val="28"/>
                <w:szCs w:val="28"/>
                <w:lang w:bidi="ar"/>
              </w:rPr>
              <w:t>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C5049CA"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城关镇凤凰大道金凤朝阳8幢1单元1002号房</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F2BC1D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CB75D7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059D5A1A"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49B8C96"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E6D3F64"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南漳县益智艺术培训学校有限公司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025C48E"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城关镇苗圃路162号荣盛家园</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3F264B5"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50E6DF7"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06CF8008"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09641DC"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13</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F69410F"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w:t>
            </w:r>
            <w:proofErr w:type="gramStart"/>
            <w:r>
              <w:rPr>
                <w:rFonts w:ascii="仿宋_GB2312" w:eastAsia="仿宋_GB2312" w:hAnsi="仿宋_GB2312" w:cs="仿宋_GB2312" w:hint="eastAsia"/>
                <w:sz w:val="28"/>
                <w:szCs w:val="28"/>
                <w:shd w:val="clear" w:color="auto" w:fill="FFFFFF"/>
              </w:rPr>
              <w:t>梵星绘梦</w:t>
            </w:r>
            <w:proofErr w:type="gramEnd"/>
            <w:r>
              <w:rPr>
                <w:rFonts w:ascii="仿宋_GB2312" w:eastAsia="仿宋_GB2312" w:hAnsi="仿宋_GB2312" w:cs="仿宋_GB2312" w:hint="eastAsia"/>
                <w:sz w:val="28"/>
                <w:szCs w:val="28"/>
                <w:shd w:val="clear" w:color="auto" w:fill="FFFFFF"/>
              </w:rPr>
              <w:t>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3F18F67"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南漳县城关镇便河村四组</w:t>
            </w:r>
            <w:proofErr w:type="gramStart"/>
            <w:r>
              <w:rPr>
                <w:rFonts w:ascii="仿宋_GB2312" w:eastAsia="仿宋_GB2312" w:hAnsi="仿宋_GB2312" w:cs="仿宋_GB2312" w:hint="eastAsia"/>
                <w:sz w:val="28"/>
                <w:szCs w:val="28"/>
                <w:shd w:val="clear" w:color="auto" w:fill="FFFFFF"/>
              </w:rPr>
              <w:t>凤</w:t>
            </w:r>
            <w:proofErr w:type="gramEnd"/>
            <w:r>
              <w:rPr>
                <w:rFonts w:ascii="仿宋_GB2312" w:eastAsia="仿宋_GB2312" w:hAnsi="仿宋_GB2312" w:cs="仿宋_GB2312" w:hint="eastAsia"/>
                <w:sz w:val="28"/>
                <w:szCs w:val="28"/>
                <w:shd w:val="clear" w:color="auto" w:fill="FFFFFF"/>
              </w:rPr>
              <w:t>山路76号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517352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65FDDD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5359A77D"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16F5DC3"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86CFE26"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南漳县吾桐</w:t>
            </w:r>
            <w:proofErr w:type="gramStart"/>
            <w:r>
              <w:rPr>
                <w:rFonts w:ascii="仿宋_GB2312" w:eastAsia="仿宋_GB2312" w:hAnsi="仿宋_GB2312" w:cs="仿宋_GB2312" w:hint="eastAsia"/>
                <w:sz w:val="28"/>
                <w:szCs w:val="28"/>
                <w:shd w:val="clear" w:color="auto" w:fill="FFFFFF"/>
              </w:rPr>
              <w:t>哆</w:t>
            </w:r>
            <w:proofErr w:type="gramEnd"/>
            <w:r>
              <w:rPr>
                <w:rFonts w:ascii="仿宋_GB2312" w:eastAsia="仿宋_GB2312" w:hAnsi="仿宋_GB2312" w:cs="仿宋_GB2312" w:hint="eastAsia"/>
                <w:sz w:val="28"/>
                <w:szCs w:val="28"/>
                <w:shd w:val="clear" w:color="auto" w:fill="FFFFFF"/>
              </w:rPr>
              <w:t>来</w:t>
            </w:r>
            <w:proofErr w:type="gramStart"/>
            <w:r>
              <w:rPr>
                <w:rFonts w:ascii="仿宋_GB2312" w:eastAsia="仿宋_GB2312" w:hAnsi="仿宋_GB2312" w:cs="仿宋_GB2312" w:hint="eastAsia"/>
                <w:sz w:val="28"/>
                <w:szCs w:val="28"/>
                <w:shd w:val="clear" w:color="auto" w:fill="FFFFFF"/>
              </w:rPr>
              <w:t>咪</w:t>
            </w:r>
            <w:proofErr w:type="gramEnd"/>
            <w:r>
              <w:rPr>
                <w:rFonts w:ascii="仿宋_GB2312" w:eastAsia="仿宋_GB2312" w:hAnsi="仿宋_GB2312" w:cs="仿宋_GB2312" w:hint="eastAsia"/>
                <w:sz w:val="28"/>
                <w:szCs w:val="28"/>
                <w:shd w:val="clear" w:color="auto" w:fill="FFFFFF"/>
              </w:rPr>
              <w:t>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85EB864"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南漳县城关镇金</w:t>
            </w:r>
            <w:proofErr w:type="gramStart"/>
            <w:r>
              <w:rPr>
                <w:rFonts w:ascii="仿宋_GB2312" w:eastAsia="仿宋_GB2312" w:hAnsi="仿宋_GB2312" w:cs="仿宋_GB2312" w:hint="eastAsia"/>
                <w:sz w:val="28"/>
                <w:szCs w:val="28"/>
                <w:shd w:val="clear" w:color="auto" w:fill="FFFFFF"/>
              </w:rPr>
              <w:t>漳</w:t>
            </w:r>
            <w:proofErr w:type="gramEnd"/>
            <w:r>
              <w:rPr>
                <w:rFonts w:ascii="仿宋_GB2312" w:eastAsia="仿宋_GB2312" w:hAnsi="仿宋_GB2312" w:cs="仿宋_GB2312" w:hint="eastAsia"/>
                <w:sz w:val="28"/>
                <w:szCs w:val="28"/>
                <w:shd w:val="clear" w:color="auto" w:fill="FFFFFF"/>
              </w:rPr>
              <w:t>大道249号龙鹏世纪城30幢1单元1层146铺、147铺</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4D4C43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1779346"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67637E07"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17B560E"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lastRenderedPageBreak/>
              <w:t>15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3A12349"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南漳县亿次</w:t>
            </w:r>
            <w:proofErr w:type="gramStart"/>
            <w:r>
              <w:rPr>
                <w:rFonts w:ascii="仿宋_GB2312" w:eastAsia="仿宋_GB2312" w:hAnsi="仿宋_GB2312" w:cs="仿宋_GB2312" w:hint="eastAsia"/>
                <w:sz w:val="28"/>
                <w:szCs w:val="28"/>
                <w:shd w:val="clear" w:color="auto" w:fill="FFFFFF"/>
              </w:rPr>
              <w:t>元体育</w:t>
            </w:r>
            <w:proofErr w:type="gramEnd"/>
            <w:r>
              <w:rPr>
                <w:rFonts w:ascii="仿宋_GB2312" w:eastAsia="仿宋_GB2312" w:hAnsi="仿宋_GB2312" w:cs="仿宋_GB2312" w:hint="eastAsia"/>
                <w:sz w:val="28"/>
                <w:szCs w:val="28"/>
                <w:shd w:val="clear" w:color="auto" w:fill="FFFFFF"/>
              </w:rPr>
              <w:t>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7D39D4F"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南漳县城关镇凤凰大道6号8幢</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C46A7DB"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DA2535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57B45C34"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EE6BB71"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16</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4B1C348"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w:t>
            </w:r>
            <w:proofErr w:type="gramStart"/>
            <w:r>
              <w:rPr>
                <w:rFonts w:ascii="仿宋_GB2312" w:eastAsia="仿宋_GB2312" w:hAnsi="仿宋_GB2312" w:cs="仿宋_GB2312" w:hint="eastAsia"/>
                <w:sz w:val="28"/>
                <w:szCs w:val="28"/>
                <w:shd w:val="clear" w:color="auto" w:fill="FFFFFF"/>
              </w:rPr>
              <w:t>龙毅体育</w:t>
            </w:r>
            <w:proofErr w:type="gramEnd"/>
            <w:r>
              <w:rPr>
                <w:rFonts w:ascii="仿宋_GB2312" w:eastAsia="仿宋_GB2312" w:hAnsi="仿宋_GB2312" w:cs="仿宋_GB2312" w:hint="eastAsia"/>
                <w:sz w:val="28"/>
                <w:szCs w:val="28"/>
                <w:shd w:val="clear" w:color="auto" w:fill="FFFFFF"/>
              </w:rPr>
              <w:t>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29D63EB"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南漳县清河管理区创业路10号1幢</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B0F022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9D1FBC5"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2BE288EB"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D42141A"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17</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0A01CA"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w:t>
            </w:r>
            <w:proofErr w:type="gramStart"/>
            <w:r>
              <w:rPr>
                <w:rFonts w:ascii="仿宋_GB2312" w:eastAsia="仿宋_GB2312" w:hAnsi="仿宋_GB2312" w:cs="仿宋_GB2312" w:hint="eastAsia"/>
                <w:sz w:val="28"/>
                <w:szCs w:val="28"/>
                <w:shd w:val="clear" w:color="auto" w:fill="FFFFFF"/>
              </w:rPr>
              <w:t>象玛</w:t>
            </w:r>
            <w:proofErr w:type="gramEnd"/>
            <w:r>
              <w:rPr>
                <w:rFonts w:ascii="仿宋_GB2312" w:eastAsia="仿宋_GB2312" w:hAnsi="仿宋_GB2312" w:cs="仿宋_GB2312" w:hint="eastAsia"/>
                <w:sz w:val="28"/>
                <w:szCs w:val="28"/>
                <w:shd w:val="clear" w:color="auto" w:fill="FFFFFF"/>
              </w:rPr>
              <w:t>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9F35BC7"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南漳县城关镇龙鹏世纪城14幢1单元一层101商铺</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814C060"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F250FF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1734DA87"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CAB6176"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18</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5C6A749"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南漳县汇智新思维艺术培训学校有限公司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10C76EE"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南漳县城关镇水镜大道水</w:t>
            </w:r>
            <w:proofErr w:type="gramStart"/>
            <w:r>
              <w:rPr>
                <w:rFonts w:ascii="仿宋_GB2312" w:eastAsia="仿宋_GB2312" w:hAnsi="仿宋_GB2312" w:cs="仿宋_GB2312" w:hint="eastAsia"/>
                <w:sz w:val="28"/>
                <w:szCs w:val="28"/>
                <w:shd w:val="clear" w:color="auto" w:fill="FFFFFF"/>
              </w:rPr>
              <w:t>镜广场金街</w:t>
            </w:r>
            <w:proofErr w:type="gramEnd"/>
            <w:r>
              <w:rPr>
                <w:rFonts w:ascii="仿宋_GB2312" w:eastAsia="仿宋_GB2312" w:hAnsi="仿宋_GB2312" w:cs="仿宋_GB2312" w:hint="eastAsia"/>
                <w:sz w:val="28"/>
                <w:szCs w:val="28"/>
                <w:shd w:val="clear" w:color="auto" w:fill="FFFFFF"/>
              </w:rPr>
              <w:t>三层35号商铺</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63B796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2AC4DE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0EEDB582"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1B03772"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19</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04BF86A"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董画画（南漳县）书画培训有限公司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D85D8D8"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shd w:val="clear" w:color="auto" w:fill="FFFFFF"/>
              </w:rPr>
              <w:t>南漳县城关镇金</w:t>
            </w:r>
            <w:proofErr w:type="gramStart"/>
            <w:r>
              <w:rPr>
                <w:rFonts w:ascii="仿宋_GB2312" w:eastAsia="仿宋_GB2312" w:hAnsi="仿宋_GB2312" w:cs="仿宋_GB2312" w:hint="eastAsia"/>
                <w:sz w:val="28"/>
                <w:szCs w:val="28"/>
                <w:shd w:val="clear" w:color="auto" w:fill="FFFFFF"/>
              </w:rPr>
              <w:t>漳</w:t>
            </w:r>
            <w:proofErr w:type="gramEnd"/>
            <w:r>
              <w:rPr>
                <w:rFonts w:ascii="仿宋_GB2312" w:eastAsia="仿宋_GB2312" w:hAnsi="仿宋_GB2312" w:cs="仿宋_GB2312" w:hint="eastAsia"/>
                <w:sz w:val="28"/>
                <w:szCs w:val="28"/>
                <w:shd w:val="clear" w:color="auto" w:fill="FFFFFF"/>
              </w:rPr>
              <w:t>大道249号龙鹏世纪城31栋1单元1层170铺、171铺</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2DCA43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7595CD31"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7E93E03"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058F47F"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bookmarkStart w:id="2" w:name="_Hlk170315142"/>
            <w:r>
              <w:rPr>
                <w:rFonts w:ascii="仿宋_GB2312" w:eastAsia="仿宋_GB2312" w:hAnsi="仿宋_GB2312" w:cs="仿宋_GB2312" w:hint="eastAsia"/>
                <w:kern w:val="0"/>
                <w:sz w:val="28"/>
                <w:szCs w:val="28"/>
              </w:rPr>
              <w:t>20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FA895C8" w14:textId="77777777" w:rsidR="00832452" w:rsidRDefault="00000000" w:rsidP="007D7BEC">
            <w:pPr>
              <w:widowControl/>
              <w:suppressAutoHyphens w:val="0"/>
              <w:spacing w:line="580" w:lineRule="exact"/>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南漳县春夏少儿体育培训有限公司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871E35"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南漳县城关镇中心街一片（</w:t>
            </w:r>
            <w:proofErr w:type="gramStart"/>
            <w:r>
              <w:rPr>
                <w:rFonts w:ascii="仿宋_GB2312" w:eastAsia="仿宋_GB2312" w:hAnsi="仿宋_GB2312" w:cs="仿宋_GB2312" w:hint="eastAsia"/>
                <w:sz w:val="28"/>
                <w:szCs w:val="28"/>
                <w:shd w:val="clear" w:color="auto" w:fill="FFFFFF"/>
              </w:rPr>
              <w:t>文庙路</w:t>
            </w:r>
            <w:proofErr w:type="gramEnd"/>
            <w:r>
              <w:rPr>
                <w:rFonts w:ascii="仿宋_GB2312" w:eastAsia="仿宋_GB2312" w:hAnsi="仿宋_GB2312" w:cs="仿宋_GB2312" w:hint="eastAsia"/>
                <w:sz w:val="28"/>
                <w:szCs w:val="28"/>
                <w:shd w:val="clear" w:color="auto" w:fill="FFFFFF"/>
              </w:rPr>
              <w:t>238号老新华书店）</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79E972B"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A1A242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6974A619"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9FCD721"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3D5BEE4"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便河麦宸（南漳县）艺术培训有限公司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A09099D"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南漳县城关镇便河村三组1幢（凤山路93号1-2楼）</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7C2D59A"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88961AB"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571FA85"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B150A23"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132C0A0"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w:t>
            </w:r>
            <w:proofErr w:type="gramStart"/>
            <w:r>
              <w:rPr>
                <w:rFonts w:ascii="仿宋_GB2312" w:eastAsia="仿宋_GB2312" w:hAnsi="仿宋_GB2312" w:cs="仿宋_GB2312" w:hint="eastAsia"/>
                <w:sz w:val="28"/>
                <w:szCs w:val="28"/>
                <w:shd w:val="clear" w:color="auto" w:fill="FFFFFF"/>
              </w:rPr>
              <w:t>韵丹艺术</w:t>
            </w:r>
            <w:proofErr w:type="gramEnd"/>
            <w:r>
              <w:rPr>
                <w:rFonts w:ascii="仿宋_GB2312" w:eastAsia="仿宋_GB2312" w:hAnsi="仿宋_GB2312" w:cs="仿宋_GB2312" w:hint="eastAsia"/>
                <w:sz w:val="28"/>
                <w:szCs w:val="28"/>
                <w:shd w:val="clear" w:color="auto" w:fill="FFFFFF"/>
              </w:rPr>
              <w:t>培训学校有限公司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31480C9"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南漳县武安镇安集社区沿河街24-1号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49D5D83"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41930CC"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6A8AEC16"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0A4962E"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23</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522690E"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南漳县灵溪舞飞扬艺术培训有限公司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4253226"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南漳县武安</w:t>
            </w:r>
            <w:proofErr w:type="gramStart"/>
            <w:r>
              <w:rPr>
                <w:rFonts w:ascii="仿宋_GB2312" w:eastAsia="仿宋_GB2312" w:hAnsi="仿宋_GB2312" w:cs="仿宋_GB2312" w:hint="eastAsia"/>
                <w:sz w:val="28"/>
                <w:szCs w:val="28"/>
                <w:shd w:val="clear" w:color="auto" w:fill="FFFFFF"/>
              </w:rPr>
              <w:t>镇堰河</w:t>
            </w:r>
            <w:proofErr w:type="gramEnd"/>
            <w:r>
              <w:rPr>
                <w:rFonts w:ascii="仿宋_GB2312" w:eastAsia="仿宋_GB2312" w:hAnsi="仿宋_GB2312" w:cs="仿宋_GB2312" w:hint="eastAsia"/>
                <w:sz w:val="28"/>
                <w:szCs w:val="28"/>
                <w:shd w:val="clear" w:color="auto" w:fill="FFFFFF"/>
              </w:rPr>
              <w:t>路63号3幢一单元2楼</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201C394"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78B8F48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263C12FB"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E8FF59C"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lastRenderedPageBreak/>
              <w:t>24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3CE57E9"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proofErr w:type="gramStart"/>
            <w:r>
              <w:rPr>
                <w:rFonts w:ascii="仿宋_GB2312" w:eastAsia="仿宋_GB2312" w:hAnsi="仿宋_GB2312" w:cs="仿宋_GB2312" w:hint="eastAsia"/>
                <w:sz w:val="28"/>
                <w:szCs w:val="28"/>
                <w:shd w:val="clear" w:color="auto" w:fill="FFFFFF"/>
              </w:rPr>
              <w:t>南漳县萌舞飞扬</w:t>
            </w:r>
            <w:proofErr w:type="gramEnd"/>
            <w:r>
              <w:rPr>
                <w:rFonts w:ascii="仿宋_GB2312" w:eastAsia="仿宋_GB2312" w:hAnsi="仿宋_GB2312" w:cs="仿宋_GB2312" w:hint="eastAsia"/>
                <w:sz w:val="28"/>
                <w:szCs w:val="28"/>
                <w:shd w:val="clear" w:color="auto" w:fill="FFFFFF"/>
              </w:rPr>
              <w:t>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E0F5166"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南漳县九集镇涌泉</w:t>
            </w:r>
            <w:proofErr w:type="gramStart"/>
            <w:r>
              <w:rPr>
                <w:rFonts w:ascii="仿宋_GB2312" w:eastAsia="仿宋_GB2312" w:hAnsi="仿宋_GB2312" w:cs="仿宋_GB2312" w:hint="eastAsia"/>
                <w:sz w:val="28"/>
                <w:szCs w:val="28"/>
                <w:shd w:val="clear" w:color="auto" w:fill="FFFFFF"/>
              </w:rPr>
              <w:t>凯</w:t>
            </w:r>
            <w:proofErr w:type="gramEnd"/>
            <w:r>
              <w:rPr>
                <w:rFonts w:ascii="仿宋_GB2312" w:eastAsia="仿宋_GB2312" w:hAnsi="仿宋_GB2312" w:cs="仿宋_GB2312" w:hint="eastAsia"/>
                <w:sz w:val="28"/>
                <w:szCs w:val="28"/>
                <w:shd w:val="clear" w:color="auto" w:fill="FFFFFF"/>
              </w:rPr>
              <w:t>骑大道16号（原白马山七组）</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CB2820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7334DCB"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15502B01"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9B0DD6E"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12BB248"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南漳县童画童心艺术培训有限公司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4634E85"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南漳县城关镇玉印路173号便河村委会二楼</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0C8206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88FF254"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242269AB"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F8E7877"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26</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7B0426C"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南漳县瑞博雅艺术培训有限公司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FF1173B"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南漳县九集镇</w:t>
            </w:r>
            <w:proofErr w:type="gramStart"/>
            <w:r>
              <w:rPr>
                <w:rFonts w:ascii="仿宋_GB2312" w:eastAsia="仿宋_GB2312" w:hAnsi="仿宋_GB2312" w:cs="仿宋_GB2312" w:hint="eastAsia"/>
                <w:sz w:val="28"/>
                <w:szCs w:val="28"/>
                <w:shd w:val="clear" w:color="auto" w:fill="FFFFFF"/>
              </w:rPr>
              <w:t>甘沟街14号</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F14FEC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37F4261"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2FD07926"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73C8436"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27</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7A8E335"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南漳县峪</w:t>
            </w:r>
            <w:proofErr w:type="gramStart"/>
            <w:r>
              <w:rPr>
                <w:rFonts w:ascii="仿宋_GB2312" w:eastAsia="仿宋_GB2312" w:hAnsi="仿宋_GB2312" w:cs="仿宋_GB2312" w:hint="eastAsia"/>
                <w:sz w:val="28"/>
                <w:szCs w:val="28"/>
                <w:shd w:val="clear" w:color="auto" w:fill="FFFFFF"/>
              </w:rPr>
              <w:t>菡</w:t>
            </w:r>
            <w:proofErr w:type="gramEnd"/>
            <w:r>
              <w:rPr>
                <w:rFonts w:ascii="仿宋_GB2312" w:eastAsia="仿宋_GB2312" w:hAnsi="仿宋_GB2312" w:cs="仿宋_GB2312" w:hint="eastAsia"/>
                <w:sz w:val="28"/>
                <w:szCs w:val="28"/>
                <w:shd w:val="clear" w:color="auto" w:fill="FFFFFF"/>
              </w:rPr>
              <w:t>舞蹈培训有限公司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214F0E"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南漳县城关镇便河南路（金</w:t>
            </w:r>
            <w:proofErr w:type="gramStart"/>
            <w:r>
              <w:rPr>
                <w:rFonts w:ascii="仿宋_GB2312" w:eastAsia="仿宋_GB2312" w:hAnsi="仿宋_GB2312" w:cs="仿宋_GB2312" w:hint="eastAsia"/>
                <w:sz w:val="28"/>
                <w:szCs w:val="28"/>
                <w:shd w:val="clear" w:color="auto" w:fill="FFFFFF"/>
              </w:rPr>
              <w:t>漳</w:t>
            </w:r>
            <w:proofErr w:type="gramEnd"/>
            <w:r>
              <w:rPr>
                <w:rFonts w:ascii="仿宋_GB2312" w:eastAsia="仿宋_GB2312" w:hAnsi="仿宋_GB2312" w:cs="仿宋_GB2312" w:hint="eastAsia"/>
                <w:sz w:val="28"/>
                <w:szCs w:val="28"/>
                <w:shd w:val="clear" w:color="auto" w:fill="FFFFFF"/>
              </w:rPr>
              <w:t>大厦三楼）</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59E2AE04"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83AB8CD"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4CBDC2BC"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BC47720"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28</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1AFC09"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南漳起舞吧舞蹈培训有限公司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543D764"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南漳县城关镇水</w:t>
            </w:r>
            <w:proofErr w:type="gramStart"/>
            <w:r>
              <w:rPr>
                <w:rFonts w:ascii="仿宋_GB2312" w:eastAsia="仿宋_GB2312" w:hAnsi="仿宋_GB2312" w:cs="仿宋_GB2312" w:hint="eastAsia"/>
                <w:sz w:val="28"/>
                <w:szCs w:val="28"/>
                <w:shd w:val="clear" w:color="auto" w:fill="FFFFFF"/>
              </w:rPr>
              <w:t>镜路水镜广场</w:t>
            </w:r>
            <w:proofErr w:type="gramEnd"/>
            <w:r>
              <w:rPr>
                <w:rFonts w:ascii="仿宋_GB2312" w:eastAsia="仿宋_GB2312" w:hAnsi="仿宋_GB2312" w:cs="仿宋_GB2312" w:hint="eastAsia"/>
                <w:sz w:val="28"/>
                <w:szCs w:val="28"/>
                <w:shd w:val="clear" w:color="auto" w:fill="FFFFFF"/>
              </w:rPr>
              <w:t>二层2F-45号商铺</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6AABD05"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F222A4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B6AF52E"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6E47C51"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29</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81F6FC"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w:t>
            </w:r>
            <w:proofErr w:type="gramStart"/>
            <w:r>
              <w:rPr>
                <w:rFonts w:ascii="仿宋_GB2312" w:eastAsia="仿宋_GB2312" w:hAnsi="仿宋_GB2312" w:cs="仿宋_GB2312" w:hint="eastAsia"/>
                <w:sz w:val="28"/>
                <w:szCs w:val="28"/>
                <w:shd w:val="clear" w:color="auto" w:fill="FFFFFF"/>
              </w:rPr>
              <w:t>睿童艺术</w:t>
            </w:r>
            <w:proofErr w:type="gramEnd"/>
            <w:r>
              <w:rPr>
                <w:rFonts w:ascii="仿宋_GB2312" w:eastAsia="仿宋_GB2312" w:hAnsi="仿宋_GB2312" w:cs="仿宋_GB2312" w:hint="eastAsia"/>
                <w:sz w:val="28"/>
                <w:szCs w:val="28"/>
                <w:shd w:val="clear" w:color="auto" w:fill="FFFFFF"/>
              </w:rPr>
              <w:t>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2ECE6EE"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南漳县城关镇徐庶路物资小区1幢3楼</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56419F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C441874"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5633CE3A"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14CB3CA"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69A0A33"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w:t>
            </w:r>
            <w:proofErr w:type="gramStart"/>
            <w:r>
              <w:rPr>
                <w:rFonts w:ascii="仿宋_GB2312" w:eastAsia="仿宋_GB2312" w:hAnsi="仿宋_GB2312" w:cs="仿宋_GB2312" w:hint="eastAsia"/>
                <w:sz w:val="28"/>
                <w:szCs w:val="28"/>
                <w:shd w:val="clear" w:color="auto" w:fill="FFFFFF"/>
              </w:rPr>
              <w:t>圣禾艺术</w:t>
            </w:r>
            <w:proofErr w:type="gramEnd"/>
            <w:r>
              <w:rPr>
                <w:rFonts w:ascii="仿宋_GB2312" w:eastAsia="仿宋_GB2312" w:hAnsi="仿宋_GB2312" w:cs="仿宋_GB2312" w:hint="eastAsia"/>
                <w:sz w:val="28"/>
                <w:szCs w:val="28"/>
                <w:shd w:val="clear" w:color="auto" w:fill="FFFFFF"/>
              </w:rPr>
              <w:t>培训学校有限公司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E861AC0"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南漳县城关镇玉印路30-1号（现门牌号162号）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9BCF186"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08A56E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4619C260"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C7B74C5"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73B6582"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南漳县优</w:t>
            </w:r>
            <w:proofErr w:type="gramStart"/>
            <w:r>
              <w:rPr>
                <w:rFonts w:ascii="仿宋_GB2312" w:eastAsia="仿宋_GB2312" w:hAnsi="仿宋_GB2312" w:cs="仿宋_GB2312" w:hint="eastAsia"/>
                <w:kern w:val="0"/>
                <w:sz w:val="28"/>
                <w:szCs w:val="28"/>
              </w:rPr>
              <w:t>艺未来</w:t>
            </w:r>
            <w:proofErr w:type="gramEnd"/>
            <w:r>
              <w:rPr>
                <w:rFonts w:ascii="仿宋_GB2312" w:eastAsia="仿宋_GB2312" w:hAnsi="仿宋_GB2312" w:cs="仿宋_GB2312" w:hint="eastAsia"/>
                <w:kern w:val="0"/>
                <w:sz w:val="28"/>
                <w:szCs w:val="28"/>
              </w:rPr>
              <w:t>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CB2120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南漳县九集镇涌泉</w:t>
            </w:r>
            <w:proofErr w:type="gramStart"/>
            <w:r>
              <w:rPr>
                <w:rFonts w:ascii="仿宋_GB2312" w:eastAsia="仿宋_GB2312" w:hAnsi="仿宋_GB2312" w:cs="仿宋_GB2312" w:hint="eastAsia"/>
                <w:kern w:val="0"/>
                <w:sz w:val="28"/>
                <w:szCs w:val="28"/>
              </w:rPr>
              <w:t>凯</w:t>
            </w:r>
            <w:proofErr w:type="gramEnd"/>
            <w:r>
              <w:rPr>
                <w:rFonts w:ascii="仿宋_GB2312" w:eastAsia="仿宋_GB2312" w:hAnsi="仿宋_GB2312" w:cs="仿宋_GB2312" w:hint="eastAsia"/>
                <w:kern w:val="0"/>
                <w:sz w:val="28"/>
                <w:szCs w:val="28"/>
              </w:rPr>
              <w:t>骑大道1号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66B7727"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3C70BBA"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56802F0B"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542B49D"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B17DFC6"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南漳县龙之</w:t>
            </w:r>
            <w:proofErr w:type="gramStart"/>
            <w:r>
              <w:rPr>
                <w:rFonts w:ascii="仿宋_GB2312" w:eastAsia="仿宋_GB2312" w:hAnsi="仿宋_GB2312" w:cs="仿宋_GB2312" w:hint="eastAsia"/>
                <w:kern w:val="0"/>
                <w:sz w:val="28"/>
                <w:szCs w:val="28"/>
              </w:rPr>
              <w:t>星艺术</w:t>
            </w:r>
            <w:proofErr w:type="gramEnd"/>
            <w:r>
              <w:rPr>
                <w:rFonts w:ascii="仿宋_GB2312" w:eastAsia="仿宋_GB2312" w:hAnsi="仿宋_GB2312" w:cs="仿宋_GB2312" w:hint="eastAsia"/>
                <w:kern w:val="0"/>
                <w:sz w:val="28"/>
                <w:szCs w:val="28"/>
              </w:rPr>
              <w:t>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DF0889E"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南漳县城关镇金</w:t>
            </w:r>
            <w:proofErr w:type="gramStart"/>
            <w:r>
              <w:rPr>
                <w:rFonts w:ascii="仿宋_GB2312" w:eastAsia="仿宋_GB2312" w:hAnsi="仿宋_GB2312" w:cs="仿宋_GB2312" w:hint="eastAsia"/>
                <w:kern w:val="0"/>
                <w:sz w:val="28"/>
                <w:szCs w:val="28"/>
              </w:rPr>
              <w:t>漳</w:t>
            </w:r>
            <w:proofErr w:type="gramEnd"/>
            <w:r>
              <w:rPr>
                <w:rFonts w:ascii="仿宋_GB2312" w:eastAsia="仿宋_GB2312" w:hAnsi="仿宋_GB2312" w:cs="仿宋_GB2312" w:hint="eastAsia"/>
                <w:kern w:val="0"/>
                <w:sz w:val="28"/>
                <w:szCs w:val="28"/>
              </w:rPr>
              <w:t>大道249号龙鹏世纪城6栋1单元1层121/122号商铺</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FB5FF7F"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4178CC5"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74B3BBC"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E998BCC"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33</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394B992"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南漳县星</w:t>
            </w:r>
            <w:proofErr w:type="gramStart"/>
            <w:r>
              <w:rPr>
                <w:rFonts w:ascii="仿宋_GB2312" w:eastAsia="仿宋_GB2312" w:hAnsi="仿宋_GB2312" w:cs="仿宋_GB2312" w:hint="eastAsia"/>
                <w:sz w:val="28"/>
                <w:szCs w:val="28"/>
                <w:shd w:val="clear" w:color="auto" w:fill="FFFFFF"/>
              </w:rPr>
              <w:t>晟乐绘</w:t>
            </w:r>
            <w:proofErr w:type="gramEnd"/>
            <w:r>
              <w:rPr>
                <w:rFonts w:ascii="仿宋_GB2312" w:eastAsia="仿宋_GB2312" w:hAnsi="仿宋_GB2312" w:cs="仿宋_GB2312" w:hint="eastAsia"/>
                <w:sz w:val="28"/>
                <w:szCs w:val="28"/>
                <w:shd w:val="clear" w:color="auto" w:fill="FFFFFF"/>
              </w:rPr>
              <w:t>艺术培训有限公司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B9FF32C"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南漳县武安镇北关路79号</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240D6B8"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C7A34E0"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D0A4C76" w14:textId="77777777">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C3F6447" w14:textId="77777777" w:rsidR="00832452" w:rsidRDefault="00000000" w:rsidP="007D7BEC">
            <w:pPr>
              <w:widowControl/>
              <w:suppressAutoHyphens w:val="0"/>
              <w:autoSpaceDE w:val="0"/>
              <w:spacing w:line="5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6F6CE7D"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w:t>
            </w:r>
            <w:proofErr w:type="gramStart"/>
            <w:r>
              <w:rPr>
                <w:rFonts w:ascii="仿宋_GB2312" w:eastAsia="仿宋_GB2312" w:hAnsi="仿宋_GB2312" w:cs="仿宋_GB2312" w:hint="eastAsia"/>
                <w:sz w:val="28"/>
                <w:szCs w:val="28"/>
                <w:shd w:val="clear" w:color="auto" w:fill="FFFFFF"/>
              </w:rPr>
              <w:t>强格文化</w:t>
            </w:r>
            <w:proofErr w:type="gramEnd"/>
            <w:r>
              <w:rPr>
                <w:rFonts w:ascii="仿宋_GB2312" w:eastAsia="仿宋_GB2312" w:hAnsi="仿宋_GB2312" w:cs="仿宋_GB2312" w:hint="eastAsia"/>
                <w:sz w:val="28"/>
                <w:szCs w:val="28"/>
                <w:shd w:val="clear" w:color="auto" w:fill="FFFFFF"/>
              </w:rPr>
              <w:t>体育推广有限公司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55C4AF5" w14:textId="77777777" w:rsidR="00832452" w:rsidRDefault="00000000" w:rsidP="007D7BEC">
            <w:pPr>
              <w:widowControl/>
              <w:suppressAutoHyphens w:val="0"/>
              <w:autoSpaceDE w:val="0"/>
              <w:spacing w:line="580" w:lineRule="exact"/>
              <w:jc w:val="left"/>
              <w:textAlignment w:val="center"/>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南漳县城关镇龙鹏世纪城6号楼201商铺二楼</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0B45FAA"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艺体类</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2C6BB40" w14:textId="77777777" w:rsidR="00832452" w:rsidRDefault="00000000" w:rsidP="007D7BEC">
            <w:pPr>
              <w:widowControl/>
              <w:suppressAutoHyphens w:val="0"/>
              <w:autoSpaceDE w:val="0"/>
              <w:spacing w:line="5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bl>
    <w:bookmarkEnd w:id="2"/>
    <w:p w14:paraId="27BD4FCE" w14:textId="0E74B6A1" w:rsidR="00630B9A" w:rsidRDefault="00000000" w:rsidP="002F0E52">
      <w:pPr>
        <w:widowControl/>
        <w:suppressAutoHyphens w:val="0"/>
        <w:spacing w:line="440" w:lineRule="exact"/>
        <w:ind w:firstLineChars="200" w:firstLine="640"/>
        <w:jc w:val="left"/>
        <w:rPr>
          <w:rFonts w:ascii="仿宋_GB2312" w:eastAsia="仿宋_GB2312" w:hAnsi="微软雅黑" w:cs="Arial" w:hint="eastAsia"/>
          <w:color w:val="555555"/>
          <w:kern w:val="0"/>
          <w:sz w:val="32"/>
          <w:szCs w:val="32"/>
        </w:rPr>
      </w:pPr>
      <w:r>
        <w:rPr>
          <w:rFonts w:ascii="仿宋_GB2312" w:eastAsia="仿宋_GB2312" w:hAnsi="微软雅黑" w:cs="Arial" w:hint="eastAsia"/>
          <w:color w:val="555555"/>
          <w:kern w:val="0"/>
          <w:sz w:val="32"/>
          <w:szCs w:val="32"/>
        </w:rPr>
        <w:lastRenderedPageBreak/>
        <w:t>南漳县</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双减</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办敬告广大学生家长：</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灰</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名单机构已经取得培训资质，但目前尚未按照主管部门要求在全国校外培训监管与服务综合平台上架及售卖相应培训课程，未接受全流程监管，主管部门已责令其限期整改。在完成整改前，家长通过其他渠道缴费后可能发生资金风险、产生退费纠纷，建议家长朋友谨慎选择。可以与培训机构协议采用</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先上课、后付费</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方式，避免发生</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退费难</w:t>
      </w:r>
      <w:r>
        <w:rPr>
          <w:rFonts w:ascii="仿宋_GB2312" w:eastAsia="仿宋_GB2312" w:hAnsi="Arial" w:cs="Arial" w:hint="eastAsia"/>
          <w:color w:val="555555"/>
          <w:kern w:val="0"/>
          <w:sz w:val="32"/>
          <w:szCs w:val="32"/>
        </w:rPr>
        <w:t>”</w:t>
      </w:r>
      <w:r>
        <w:rPr>
          <w:rFonts w:ascii="仿宋_GB2312" w:eastAsia="仿宋_GB2312" w:hAnsi="微软雅黑" w:cs="Arial" w:hint="eastAsia"/>
          <w:color w:val="555555"/>
          <w:kern w:val="0"/>
          <w:sz w:val="32"/>
          <w:szCs w:val="32"/>
        </w:rPr>
        <w:t>风险。</w:t>
      </w:r>
    </w:p>
    <w:p w14:paraId="404F3B16" w14:textId="77777777" w:rsidR="002F0E52" w:rsidRDefault="002F0E52" w:rsidP="002F0E52">
      <w:pPr>
        <w:widowControl/>
        <w:suppressAutoHyphens w:val="0"/>
        <w:autoSpaceDE w:val="0"/>
        <w:spacing w:line="380" w:lineRule="exact"/>
        <w:ind w:firstLineChars="700" w:firstLine="2240"/>
        <w:jc w:val="left"/>
        <w:rPr>
          <w:rFonts w:ascii="黑体" w:eastAsia="黑体" w:hAnsi="黑体" w:cstheme="minorBidi" w:hint="eastAsia"/>
          <w:sz w:val="32"/>
          <w:szCs w:val="32"/>
        </w:rPr>
      </w:pPr>
    </w:p>
    <w:p w14:paraId="28850D35" w14:textId="2E8F08BE" w:rsidR="00832452" w:rsidRDefault="00000000" w:rsidP="002F0E52">
      <w:pPr>
        <w:widowControl/>
        <w:suppressAutoHyphens w:val="0"/>
        <w:autoSpaceDE w:val="0"/>
        <w:spacing w:line="380" w:lineRule="exact"/>
        <w:ind w:firstLineChars="700" w:firstLine="2240"/>
        <w:jc w:val="left"/>
        <w:rPr>
          <w:rFonts w:ascii="黑体" w:eastAsia="黑体" w:hAnsi="黑体" w:cstheme="minorBidi" w:hint="eastAsia"/>
          <w:sz w:val="32"/>
          <w:szCs w:val="32"/>
        </w:rPr>
      </w:pPr>
      <w:r>
        <w:rPr>
          <w:rFonts w:ascii="黑体" w:eastAsia="黑体" w:hAnsi="黑体" w:cstheme="minorBidi" w:hint="eastAsia"/>
          <w:sz w:val="32"/>
          <w:szCs w:val="32"/>
        </w:rPr>
        <w:t>校外培训机构“灰”名单</w:t>
      </w:r>
    </w:p>
    <w:p w14:paraId="135879FB" w14:textId="77777777" w:rsidR="00832452" w:rsidRDefault="00000000" w:rsidP="002F0E52">
      <w:pPr>
        <w:widowControl/>
        <w:suppressAutoHyphens w:val="0"/>
        <w:autoSpaceDE w:val="0"/>
        <w:spacing w:line="380" w:lineRule="exact"/>
        <w:ind w:firstLineChars="700" w:firstLine="2240"/>
        <w:jc w:val="left"/>
        <w:rPr>
          <w:rFonts w:ascii="黑体" w:eastAsia="黑体" w:hAnsi="黑体" w:cstheme="minorBidi" w:hint="eastAsia"/>
          <w:sz w:val="32"/>
          <w:szCs w:val="32"/>
        </w:rPr>
      </w:pPr>
      <w:r>
        <w:rPr>
          <w:rFonts w:ascii="黑体" w:eastAsia="黑体" w:hAnsi="黑体" w:cstheme="minorBidi" w:hint="eastAsia"/>
          <w:sz w:val="32"/>
          <w:szCs w:val="32"/>
        </w:rPr>
        <w:t xml:space="preserve"> </w:t>
      </w:r>
    </w:p>
    <w:tbl>
      <w:tblPr>
        <w:tblStyle w:val="a9"/>
        <w:tblW w:w="10416" w:type="dxa"/>
        <w:jc w:val="center"/>
        <w:tblLayout w:type="fixed"/>
        <w:tblLook w:val="04A0" w:firstRow="1" w:lastRow="0" w:firstColumn="1" w:lastColumn="0" w:noHBand="0" w:noVBand="1"/>
      </w:tblPr>
      <w:tblGrid>
        <w:gridCol w:w="552"/>
        <w:gridCol w:w="2724"/>
        <w:gridCol w:w="4632"/>
        <w:gridCol w:w="1104"/>
        <w:gridCol w:w="1404"/>
      </w:tblGrid>
      <w:tr w:rsidR="00832452" w14:paraId="438AA88D"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444C4FDA"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序号</w:t>
            </w:r>
          </w:p>
        </w:tc>
        <w:tc>
          <w:tcPr>
            <w:tcW w:w="2724" w:type="dxa"/>
            <w:tcBorders>
              <w:top w:val="single" w:sz="4" w:space="0" w:color="auto"/>
              <w:left w:val="single" w:sz="4" w:space="0" w:color="auto"/>
              <w:bottom w:val="single" w:sz="4" w:space="0" w:color="auto"/>
              <w:right w:val="single" w:sz="4" w:space="0" w:color="auto"/>
            </w:tcBorders>
            <w:vAlign w:val="center"/>
          </w:tcPr>
          <w:p w14:paraId="3EA0247A"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机构名称</w:t>
            </w:r>
          </w:p>
        </w:tc>
        <w:tc>
          <w:tcPr>
            <w:tcW w:w="4632" w:type="dxa"/>
            <w:tcBorders>
              <w:top w:val="single" w:sz="4" w:space="0" w:color="auto"/>
              <w:left w:val="single" w:sz="4" w:space="0" w:color="auto"/>
              <w:bottom w:val="single" w:sz="4" w:space="0" w:color="auto"/>
              <w:right w:val="single" w:sz="4" w:space="0" w:color="auto"/>
            </w:tcBorders>
            <w:vAlign w:val="center"/>
          </w:tcPr>
          <w:p w14:paraId="20A444B3" w14:textId="77777777" w:rsidR="00832452" w:rsidRDefault="00000000" w:rsidP="002F0E52">
            <w:pPr>
              <w:widowControl/>
              <w:suppressAutoHyphens w:val="0"/>
              <w:autoSpaceDE w:val="0"/>
              <w:spacing w:line="380" w:lineRule="exact"/>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 xml:space="preserve">　　　　培训地址</w:t>
            </w:r>
          </w:p>
        </w:tc>
        <w:tc>
          <w:tcPr>
            <w:tcW w:w="1104" w:type="dxa"/>
            <w:tcBorders>
              <w:top w:val="single" w:sz="4" w:space="0" w:color="auto"/>
              <w:left w:val="single" w:sz="4" w:space="0" w:color="auto"/>
              <w:bottom w:val="single" w:sz="4" w:space="0" w:color="auto"/>
              <w:right w:val="single" w:sz="4" w:space="0" w:color="auto"/>
            </w:tcBorders>
            <w:vAlign w:val="center"/>
          </w:tcPr>
          <w:p w14:paraId="58EC3B7A"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培训</w:t>
            </w:r>
          </w:p>
          <w:p w14:paraId="79B296DA"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类别</w:t>
            </w:r>
          </w:p>
        </w:tc>
        <w:tc>
          <w:tcPr>
            <w:tcW w:w="1404" w:type="dxa"/>
            <w:tcBorders>
              <w:top w:val="single" w:sz="4" w:space="0" w:color="auto"/>
              <w:left w:val="single" w:sz="4" w:space="0" w:color="auto"/>
              <w:bottom w:val="single" w:sz="4" w:space="0" w:color="auto"/>
              <w:right w:val="single" w:sz="4" w:space="0" w:color="auto"/>
            </w:tcBorders>
            <w:vAlign w:val="center"/>
          </w:tcPr>
          <w:p w14:paraId="535219BD"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主管</w:t>
            </w:r>
          </w:p>
          <w:p w14:paraId="0FB23AE9"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单位</w:t>
            </w:r>
          </w:p>
        </w:tc>
      </w:tr>
      <w:tr w:rsidR="00832452" w14:paraId="18629BC0"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397113FF"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p>
        </w:tc>
        <w:tc>
          <w:tcPr>
            <w:tcW w:w="2724" w:type="dxa"/>
            <w:tcBorders>
              <w:top w:val="single" w:sz="4" w:space="0" w:color="auto"/>
              <w:left w:val="single" w:sz="4" w:space="0" w:color="auto"/>
              <w:bottom w:val="single" w:sz="4" w:space="0" w:color="auto"/>
              <w:right w:val="single" w:sz="4" w:space="0" w:color="auto"/>
            </w:tcBorders>
            <w:vAlign w:val="center"/>
          </w:tcPr>
          <w:p w14:paraId="4218F142"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南漳县创美艺术培训有限责任公司</w:t>
            </w:r>
          </w:p>
        </w:tc>
        <w:tc>
          <w:tcPr>
            <w:tcW w:w="4632" w:type="dxa"/>
            <w:tcBorders>
              <w:top w:val="single" w:sz="4" w:space="0" w:color="auto"/>
              <w:left w:val="single" w:sz="4" w:space="0" w:color="auto"/>
              <w:bottom w:val="single" w:sz="4" w:space="0" w:color="auto"/>
              <w:right w:val="single" w:sz="4" w:space="0" w:color="auto"/>
            </w:tcBorders>
            <w:vAlign w:val="center"/>
          </w:tcPr>
          <w:p w14:paraId="51EC3FBA"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南漳县城关镇便河村二组学府壹号21栋二楼</w:t>
            </w:r>
          </w:p>
        </w:tc>
        <w:tc>
          <w:tcPr>
            <w:tcW w:w="1104" w:type="dxa"/>
            <w:tcBorders>
              <w:top w:val="single" w:sz="4" w:space="0" w:color="auto"/>
              <w:left w:val="single" w:sz="4" w:space="0" w:color="auto"/>
              <w:bottom w:val="single" w:sz="4" w:space="0" w:color="auto"/>
              <w:right w:val="single" w:sz="4" w:space="0" w:color="auto"/>
            </w:tcBorders>
            <w:vAlign w:val="center"/>
          </w:tcPr>
          <w:p w14:paraId="6F5598BC"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vAlign w:val="center"/>
          </w:tcPr>
          <w:p w14:paraId="41D16027"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17AB5E65"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19FDD797"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3A44703B"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南漳县红飘带舞蹈培训有限公司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6E925FFF"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南漳县九集镇</w:t>
            </w:r>
            <w:proofErr w:type="gramStart"/>
            <w:r>
              <w:rPr>
                <w:rFonts w:ascii="仿宋_GB2312" w:eastAsia="仿宋_GB2312" w:hAnsi="仿宋_GB2312" w:cs="仿宋_GB2312" w:hint="eastAsia"/>
                <w:kern w:val="0"/>
                <w:sz w:val="28"/>
                <w:szCs w:val="28"/>
              </w:rPr>
              <w:t>九仙观村</w:t>
            </w:r>
            <w:proofErr w:type="gramEnd"/>
            <w:r>
              <w:rPr>
                <w:rFonts w:ascii="仿宋_GB2312" w:eastAsia="仿宋_GB2312" w:hAnsi="仿宋_GB2312" w:cs="仿宋_GB2312" w:hint="eastAsia"/>
                <w:kern w:val="0"/>
                <w:sz w:val="28"/>
                <w:szCs w:val="28"/>
              </w:rPr>
              <w:t>六组梅园大道88号</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079AE4E"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72092C4"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县</w:t>
            </w:r>
            <w:proofErr w:type="gramStart"/>
            <w:r>
              <w:rPr>
                <w:rFonts w:ascii="仿宋_GB2312" w:eastAsia="仿宋_GB2312" w:hAnsi="仿宋_GB2312" w:cs="仿宋_GB2312" w:hint="eastAsia"/>
                <w:kern w:val="0"/>
                <w:sz w:val="28"/>
                <w:szCs w:val="28"/>
              </w:rPr>
              <w:t>文旅局</w:t>
            </w:r>
            <w:proofErr w:type="gramEnd"/>
          </w:p>
        </w:tc>
      </w:tr>
      <w:tr w:rsidR="00832452" w14:paraId="7C735940"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24510AEE"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541D15D1"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南漳县荣儿舞蹈培训有限公司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7ADAC618"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南漳县武安镇东关</w:t>
            </w:r>
            <w:proofErr w:type="gramStart"/>
            <w:r>
              <w:rPr>
                <w:rFonts w:ascii="仿宋_GB2312" w:eastAsia="仿宋_GB2312" w:hAnsi="仿宋_GB2312" w:cs="仿宋_GB2312" w:hint="eastAsia"/>
                <w:kern w:val="0"/>
                <w:sz w:val="28"/>
                <w:szCs w:val="28"/>
              </w:rPr>
              <w:t>街堰河</w:t>
            </w:r>
            <w:proofErr w:type="gramEnd"/>
            <w:r>
              <w:rPr>
                <w:rFonts w:ascii="仿宋_GB2312" w:eastAsia="仿宋_GB2312" w:hAnsi="仿宋_GB2312" w:cs="仿宋_GB2312" w:hint="eastAsia"/>
                <w:kern w:val="0"/>
                <w:sz w:val="28"/>
                <w:szCs w:val="28"/>
              </w:rPr>
              <w:t>路1幢2-4层（</w:t>
            </w:r>
            <w:proofErr w:type="gramStart"/>
            <w:r>
              <w:rPr>
                <w:rFonts w:ascii="仿宋_GB2312" w:eastAsia="仿宋_GB2312" w:hAnsi="仿宋_GB2312" w:cs="仿宋_GB2312" w:hint="eastAsia"/>
                <w:kern w:val="0"/>
                <w:sz w:val="28"/>
                <w:szCs w:val="28"/>
              </w:rPr>
              <w:t>现堰河</w:t>
            </w:r>
            <w:proofErr w:type="gramEnd"/>
            <w:r>
              <w:rPr>
                <w:rFonts w:ascii="仿宋_GB2312" w:eastAsia="仿宋_GB2312" w:hAnsi="仿宋_GB2312" w:cs="仿宋_GB2312" w:hint="eastAsia"/>
                <w:kern w:val="0"/>
                <w:sz w:val="28"/>
                <w:szCs w:val="28"/>
              </w:rPr>
              <w:t>路112号）</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5EE7863"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88D3693"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75876E8F"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7033E0C3"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11428411"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w:t>
            </w:r>
            <w:proofErr w:type="gramStart"/>
            <w:r>
              <w:rPr>
                <w:rFonts w:ascii="仿宋_GB2312" w:eastAsia="仿宋_GB2312" w:hAnsi="仿宋_GB2312" w:cs="仿宋_GB2312" w:hint="eastAsia"/>
                <w:kern w:val="0"/>
                <w:sz w:val="28"/>
                <w:szCs w:val="28"/>
              </w:rPr>
              <w:t>娱明艺术</w:t>
            </w:r>
            <w:proofErr w:type="gramEnd"/>
            <w:r>
              <w:rPr>
                <w:rFonts w:ascii="仿宋_GB2312" w:eastAsia="仿宋_GB2312" w:hAnsi="仿宋_GB2312" w:cs="仿宋_GB2312" w:hint="eastAsia"/>
                <w:kern w:val="0"/>
                <w:sz w:val="28"/>
                <w:szCs w:val="28"/>
              </w:rPr>
              <w:t>培训有限公司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3FD130F4"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南漳县城关镇玉印路91号（徐庶庙农贸市场二楼）</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74FE3FF"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EEA81EF"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2E17AB58"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67A961C0"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5</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6818020D"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w:t>
            </w:r>
            <w:proofErr w:type="gramStart"/>
            <w:r>
              <w:rPr>
                <w:rFonts w:ascii="仿宋_GB2312" w:eastAsia="仿宋_GB2312" w:hAnsi="仿宋_GB2312" w:cs="仿宋_GB2312" w:hint="eastAsia"/>
                <w:kern w:val="0"/>
                <w:sz w:val="28"/>
                <w:szCs w:val="28"/>
              </w:rPr>
              <w:t>弘星武途</w:t>
            </w:r>
            <w:proofErr w:type="gramEnd"/>
            <w:r>
              <w:rPr>
                <w:rFonts w:ascii="仿宋_GB2312" w:eastAsia="仿宋_GB2312" w:hAnsi="仿宋_GB2312" w:cs="仿宋_GB2312" w:hint="eastAsia"/>
                <w:kern w:val="0"/>
                <w:sz w:val="28"/>
                <w:szCs w:val="28"/>
              </w:rPr>
              <w:t>跆拳道俱乐部有限责任公司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7C139DDC"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w:t>
            </w:r>
            <w:proofErr w:type="gramStart"/>
            <w:r>
              <w:rPr>
                <w:rFonts w:ascii="仿宋_GB2312" w:eastAsia="仿宋_GB2312" w:hAnsi="仿宋_GB2312" w:cs="仿宋_GB2312" w:hint="eastAsia"/>
                <w:kern w:val="0"/>
                <w:sz w:val="28"/>
                <w:szCs w:val="28"/>
              </w:rPr>
              <w:t>水镜路322号</w:t>
            </w:r>
            <w:proofErr w:type="gramEnd"/>
            <w:r>
              <w:rPr>
                <w:rFonts w:ascii="仿宋_GB2312" w:eastAsia="仿宋_GB2312" w:hAnsi="仿宋_GB2312" w:cs="仿宋_GB2312" w:hint="eastAsia"/>
                <w:kern w:val="0"/>
                <w:sz w:val="28"/>
                <w:szCs w:val="28"/>
              </w:rPr>
              <w:t>（现</w:t>
            </w:r>
            <w:proofErr w:type="gramStart"/>
            <w:r>
              <w:rPr>
                <w:rFonts w:ascii="仿宋_GB2312" w:eastAsia="仿宋_GB2312" w:hAnsi="仿宋_GB2312" w:cs="仿宋_GB2312" w:hint="eastAsia"/>
                <w:kern w:val="0"/>
                <w:sz w:val="28"/>
                <w:szCs w:val="28"/>
              </w:rPr>
              <w:t>水镜路395号</w:t>
            </w:r>
            <w:proofErr w:type="gramEnd"/>
            <w:r>
              <w:rPr>
                <w:rFonts w:ascii="仿宋_GB2312" w:eastAsia="仿宋_GB2312" w:hAnsi="仿宋_GB2312" w:cs="仿宋_GB2312" w:hint="eastAsia"/>
                <w:kern w:val="0"/>
                <w:sz w:val="28"/>
                <w:szCs w:val="28"/>
              </w:rPr>
              <w:t>）</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179C0BC4"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87C2802"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县</w:t>
            </w:r>
            <w:proofErr w:type="gramStart"/>
            <w:r>
              <w:rPr>
                <w:rFonts w:ascii="仿宋_GB2312" w:eastAsia="仿宋_GB2312" w:hAnsi="仿宋_GB2312" w:cs="仿宋_GB2312" w:hint="eastAsia"/>
                <w:kern w:val="0"/>
                <w:sz w:val="28"/>
                <w:szCs w:val="28"/>
              </w:rPr>
              <w:t>文旅局</w:t>
            </w:r>
            <w:proofErr w:type="gramEnd"/>
          </w:p>
        </w:tc>
      </w:tr>
      <w:tr w:rsidR="00832452" w14:paraId="7AD19DC3"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5D1527E8"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6</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0FA8E06D"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w:t>
            </w:r>
            <w:proofErr w:type="gramStart"/>
            <w:r>
              <w:rPr>
                <w:rFonts w:ascii="仿宋_GB2312" w:eastAsia="仿宋_GB2312" w:hAnsi="仿宋_GB2312" w:cs="仿宋_GB2312" w:hint="eastAsia"/>
                <w:kern w:val="0"/>
                <w:sz w:val="28"/>
                <w:szCs w:val="28"/>
              </w:rPr>
              <w:t>圣齐大天艺术</w:t>
            </w:r>
            <w:proofErr w:type="gramEnd"/>
            <w:r>
              <w:rPr>
                <w:rFonts w:ascii="仿宋_GB2312" w:eastAsia="仿宋_GB2312" w:hAnsi="仿宋_GB2312" w:cs="仿宋_GB2312" w:hint="eastAsia"/>
                <w:kern w:val="0"/>
                <w:sz w:val="28"/>
                <w:szCs w:val="28"/>
              </w:rPr>
              <w:t>培训有限公司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5CB673B6"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南漳县城关镇便河村一组157号（凤山书院）</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E81FD35"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BDBD044"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9330DB4"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569E329B"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7</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0E084C63"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南漳中新格练字艺术培训学校有限公司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6F6730E7"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南漳县城关镇凤山路便河小学斜对面（便河幼儿园右边）房屋二楼</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4CBFDEF"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0D9A8F2"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5E2B9E2C"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76A1784C"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8</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2B90F2F9"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proofErr w:type="gramStart"/>
            <w:r>
              <w:rPr>
                <w:rFonts w:ascii="仿宋_GB2312" w:eastAsia="仿宋_GB2312" w:hAnsi="仿宋_GB2312" w:cs="仿宋_GB2312" w:hint="eastAsia"/>
                <w:kern w:val="0"/>
                <w:sz w:val="28"/>
                <w:szCs w:val="28"/>
              </w:rPr>
              <w:t>南漳县素年书画</w:t>
            </w:r>
            <w:proofErr w:type="gramEnd"/>
            <w:r>
              <w:rPr>
                <w:rFonts w:ascii="仿宋_GB2312" w:eastAsia="仿宋_GB2312" w:hAnsi="仿宋_GB2312" w:cs="仿宋_GB2312" w:hint="eastAsia"/>
                <w:kern w:val="0"/>
                <w:sz w:val="28"/>
                <w:szCs w:val="28"/>
              </w:rPr>
              <w:t>培训有限责任公司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72C5FB91"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南漳县城关镇金</w:t>
            </w:r>
            <w:proofErr w:type="gramStart"/>
            <w:r>
              <w:rPr>
                <w:rFonts w:ascii="仿宋_GB2312" w:eastAsia="仿宋_GB2312" w:hAnsi="仿宋_GB2312" w:cs="仿宋_GB2312" w:hint="eastAsia"/>
                <w:kern w:val="0"/>
                <w:sz w:val="28"/>
                <w:szCs w:val="28"/>
              </w:rPr>
              <w:t>漳大道龙</w:t>
            </w:r>
            <w:proofErr w:type="gramEnd"/>
            <w:r>
              <w:rPr>
                <w:rFonts w:ascii="仿宋_GB2312" w:eastAsia="仿宋_GB2312" w:hAnsi="仿宋_GB2312" w:cs="仿宋_GB2312" w:hint="eastAsia"/>
                <w:kern w:val="0"/>
                <w:sz w:val="28"/>
                <w:szCs w:val="28"/>
              </w:rPr>
              <w:t>鹏世纪城21栋164铺</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050E3F6"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A4618A1"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1FD1C8FA"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4A5FD4FA"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9</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597A503D"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proofErr w:type="gramStart"/>
            <w:r>
              <w:rPr>
                <w:rFonts w:ascii="仿宋_GB2312" w:eastAsia="仿宋_GB2312" w:hAnsi="仿宋_GB2312" w:cs="仿宋_GB2312" w:hint="eastAsia"/>
                <w:kern w:val="0"/>
                <w:sz w:val="28"/>
                <w:szCs w:val="28"/>
              </w:rPr>
              <w:t>南漳艺绘有趣</w:t>
            </w:r>
            <w:proofErr w:type="gramEnd"/>
            <w:r>
              <w:rPr>
                <w:rFonts w:ascii="仿宋_GB2312" w:eastAsia="仿宋_GB2312" w:hAnsi="仿宋_GB2312" w:cs="仿宋_GB2312" w:hint="eastAsia"/>
                <w:kern w:val="0"/>
                <w:sz w:val="28"/>
                <w:szCs w:val="28"/>
              </w:rPr>
              <w:t>艺术培训有限公司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446510B2"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南漳县城关镇苗圃路56号</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43E6303"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8696EF1"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r w:rsidR="00832452" w14:paraId="33C3ABF2" w14:textId="77777777">
        <w:trPr>
          <w:jc w:val="center"/>
        </w:trPr>
        <w:tc>
          <w:tcPr>
            <w:tcW w:w="552" w:type="dxa"/>
            <w:tcBorders>
              <w:top w:val="single" w:sz="4" w:space="0" w:color="auto"/>
              <w:left w:val="single" w:sz="4" w:space="0" w:color="auto"/>
              <w:bottom w:val="single" w:sz="4" w:space="0" w:color="auto"/>
              <w:right w:val="single" w:sz="4" w:space="0" w:color="auto"/>
            </w:tcBorders>
            <w:vAlign w:val="center"/>
          </w:tcPr>
          <w:p w14:paraId="4E17E5DA" w14:textId="77777777" w:rsidR="00832452" w:rsidRDefault="00000000" w:rsidP="002F0E52">
            <w:pPr>
              <w:widowControl/>
              <w:suppressAutoHyphens w:val="0"/>
              <w:autoSpaceDE w:val="0"/>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10</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05D9BD88"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南漳县文</w:t>
            </w:r>
            <w:proofErr w:type="gramStart"/>
            <w:r>
              <w:rPr>
                <w:rFonts w:ascii="仿宋_GB2312" w:eastAsia="仿宋_GB2312" w:hAnsi="仿宋_GB2312" w:cs="仿宋_GB2312" w:hint="eastAsia"/>
                <w:kern w:val="0"/>
                <w:sz w:val="28"/>
                <w:szCs w:val="28"/>
              </w:rPr>
              <w:t>奕</w:t>
            </w:r>
            <w:proofErr w:type="gramEnd"/>
            <w:r>
              <w:rPr>
                <w:rFonts w:ascii="仿宋_GB2312" w:eastAsia="仿宋_GB2312" w:hAnsi="仿宋_GB2312" w:cs="仿宋_GB2312" w:hint="eastAsia"/>
                <w:kern w:val="0"/>
                <w:sz w:val="28"/>
                <w:szCs w:val="28"/>
              </w:rPr>
              <w:t>盎然艺术培训有限公司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14:paraId="0D48BC03"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南漳县城关镇徐庶路28号1幢3层301号</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A617C02"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艺体类</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8DF260D" w14:textId="77777777" w:rsidR="00832452" w:rsidRDefault="00000000" w:rsidP="002F0E52">
            <w:pPr>
              <w:widowControl/>
              <w:suppressAutoHyphens w:val="0"/>
              <w:autoSpaceDE w:val="0"/>
              <w:spacing w:line="380" w:lineRule="exact"/>
              <w:jc w:val="left"/>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县</w:t>
            </w:r>
            <w:proofErr w:type="gramStart"/>
            <w:r>
              <w:rPr>
                <w:rFonts w:ascii="仿宋_GB2312" w:eastAsia="仿宋_GB2312" w:hAnsi="仿宋_GB2312" w:cs="仿宋_GB2312" w:hint="eastAsia"/>
                <w:kern w:val="0"/>
                <w:sz w:val="28"/>
                <w:szCs w:val="28"/>
                <w:lang w:bidi="ar"/>
              </w:rPr>
              <w:t>文旅局</w:t>
            </w:r>
            <w:proofErr w:type="gramEnd"/>
          </w:p>
        </w:tc>
      </w:tr>
    </w:tbl>
    <w:p w14:paraId="74C52E91" w14:textId="77777777" w:rsidR="00832452" w:rsidRDefault="00000000" w:rsidP="00A77923">
      <w:pPr>
        <w:widowControl/>
        <w:suppressAutoHyphens w:val="0"/>
        <w:spacing w:line="500" w:lineRule="exact"/>
        <w:ind w:firstLineChars="200" w:firstLine="640"/>
        <w:rPr>
          <w:rFonts w:ascii="仿宋_GB2312" w:eastAsia="仿宋_GB2312" w:hAnsi="微软雅黑" w:cs="Arial" w:hint="eastAsia"/>
          <w:kern w:val="0"/>
          <w:sz w:val="32"/>
          <w:szCs w:val="32"/>
        </w:rPr>
      </w:pPr>
      <w:r>
        <w:rPr>
          <w:rFonts w:ascii="仿宋_GB2312" w:eastAsia="仿宋_GB2312" w:hAnsi="微软雅黑" w:cs="宋体" w:hint="eastAsia"/>
          <w:kern w:val="0"/>
          <w:sz w:val="32"/>
          <w:szCs w:val="32"/>
        </w:rPr>
        <w:lastRenderedPageBreak/>
        <w:t>南漳县“双减”办敬告广大学生家长：“黑”名单机构系校外培训主管部门在监管检查中已掌握的未取得培训资质，或者有严重违规行为的培训机构，正处于限期整改状态，整改不到位将予以关停，参与此类机构培训有风险。在机构取得办学资质或完成整改前，请家长朋友坚决予以抵制，不要选择此类培训机构，不要缴费，并主动参与监督</w:t>
      </w:r>
      <w:r>
        <w:rPr>
          <w:rFonts w:ascii="仿宋_GB2312" w:eastAsia="仿宋_GB2312" w:hAnsi="微软雅黑" w:cs="Arial" w:hint="eastAsia"/>
          <w:kern w:val="0"/>
          <w:sz w:val="32"/>
          <w:szCs w:val="32"/>
        </w:rPr>
        <w:t>。</w:t>
      </w:r>
    </w:p>
    <w:p w14:paraId="63D81178" w14:textId="77777777" w:rsidR="0069661B" w:rsidRDefault="0069661B">
      <w:pPr>
        <w:widowControl/>
        <w:suppressAutoHyphens w:val="0"/>
        <w:autoSpaceDE w:val="0"/>
        <w:spacing w:line="500" w:lineRule="exact"/>
        <w:ind w:firstLineChars="800" w:firstLine="2560"/>
        <w:jc w:val="left"/>
        <w:rPr>
          <w:rFonts w:ascii="黑体" w:eastAsia="黑体" w:hAnsi="黑体" w:cstheme="minorBidi" w:hint="eastAsia"/>
          <w:sz w:val="32"/>
          <w:szCs w:val="32"/>
        </w:rPr>
      </w:pPr>
    </w:p>
    <w:p w14:paraId="4B986F87" w14:textId="6D65576E" w:rsidR="00832452" w:rsidRDefault="00000000">
      <w:pPr>
        <w:widowControl/>
        <w:suppressAutoHyphens w:val="0"/>
        <w:autoSpaceDE w:val="0"/>
        <w:spacing w:line="500" w:lineRule="exact"/>
        <w:ind w:firstLineChars="800" w:firstLine="2560"/>
        <w:jc w:val="left"/>
        <w:rPr>
          <w:rFonts w:ascii="黑体" w:eastAsia="黑体" w:hAnsi="黑体" w:cstheme="minorBidi" w:hint="eastAsia"/>
          <w:sz w:val="32"/>
          <w:szCs w:val="32"/>
        </w:rPr>
      </w:pPr>
      <w:r>
        <w:rPr>
          <w:rFonts w:ascii="黑体" w:eastAsia="黑体" w:hAnsi="黑体" w:cstheme="minorBidi" w:hint="eastAsia"/>
          <w:sz w:val="32"/>
          <w:szCs w:val="32"/>
        </w:rPr>
        <w:t>校外培训机构“黑”名单</w:t>
      </w:r>
    </w:p>
    <w:p w14:paraId="31FB7BD0" w14:textId="77777777" w:rsidR="00832452" w:rsidRDefault="00000000">
      <w:pPr>
        <w:widowControl/>
        <w:suppressAutoHyphens w:val="0"/>
        <w:autoSpaceDE w:val="0"/>
        <w:spacing w:line="500" w:lineRule="exact"/>
        <w:ind w:firstLineChars="700" w:firstLine="2240"/>
        <w:jc w:val="left"/>
        <w:rPr>
          <w:rFonts w:ascii="黑体" w:eastAsia="黑体" w:hAnsi="黑体" w:cstheme="minorBidi" w:hint="eastAsia"/>
          <w:sz w:val="32"/>
          <w:szCs w:val="32"/>
        </w:rPr>
      </w:pPr>
      <w:r>
        <w:rPr>
          <w:rFonts w:ascii="黑体" w:eastAsia="黑体" w:hAnsi="黑体" w:cstheme="minorBidi" w:hint="eastAsia"/>
          <w:sz w:val="32"/>
          <w:szCs w:val="32"/>
        </w:rPr>
        <w:t xml:space="preserve"> </w:t>
      </w:r>
    </w:p>
    <w:tbl>
      <w:tblPr>
        <w:tblStyle w:val="a9"/>
        <w:tblW w:w="8895" w:type="dxa"/>
        <w:jc w:val="center"/>
        <w:tblLayout w:type="fixed"/>
        <w:tblLook w:val="04A0" w:firstRow="1" w:lastRow="0" w:firstColumn="1" w:lastColumn="0" w:noHBand="0" w:noVBand="1"/>
      </w:tblPr>
      <w:tblGrid>
        <w:gridCol w:w="2658"/>
        <w:gridCol w:w="3118"/>
        <w:gridCol w:w="1701"/>
        <w:gridCol w:w="1418"/>
      </w:tblGrid>
      <w:tr w:rsidR="00F11429" w14:paraId="45C17667" w14:textId="77777777" w:rsidTr="00F11429">
        <w:trPr>
          <w:trHeight w:val="712"/>
          <w:jc w:val="center"/>
        </w:trPr>
        <w:tc>
          <w:tcPr>
            <w:tcW w:w="2658" w:type="dxa"/>
            <w:tcBorders>
              <w:top w:val="single" w:sz="4" w:space="0" w:color="auto"/>
              <w:left w:val="single" w:sz="4" w:space="0" w:color="auto"/>
              <w:bottom w:val="single" w:sz="4" w:space="0" w:color="auto"/>
              <w:right w:val="single" w:sz="4" w:space="0" w:color="auto"/>
            </w:tcBorders>
            <w:vAlign w:val="center"/>
          </w:tcPr>
          <w:p w14:paraId="30B2FE3D" w14:textId="77777777" w:rsidR="00F11429" w:rsidRDefault="00F11429">
            <w:pPr>
              <w:widowControl/>
              <w:suppressAutoHyphens w:val="0"/>
              <w:autoSpaceDE w:val="0"/>
              <w:spacing w:line="500" w:lineRule="exact"/>
              <w:jc w:val="center"/>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机构名称</w:t>
            </w:r>
          </w:p>
        </w:tc>
        <w:tc>
          <w:tcPr>
            <w:tcW w:w="3118" w:type="dxa"/>
            <w:tcBorders>
              <w:top w:val="single" w:sz="4" w:space="0" w:color="auto"/>
              <w:left w:val="single" w:sz="4" w:space="0" w:color="auto"/>
              <w:bottom w:val="single" w:sz="4" w:space="0" w:color="auto"/>
              <w:right w:val="single" w:sz="4" w:space="0" w:color="auto"/>
            </w:tcBorders>
            <w:vAlign w:val="center"/>
          </w:tcPr>
          <w:p w14:paraId="5DD028F3" w14:textId="77777777" w:rsidR="00F11429" w:rsidRDefault="00F11429">
            <w:pPr>
              <w:widowControl/>
              <w:suppressAutoHyphens w:val="0"/>
              <w:autoSpaceDE w:val="0"/>
              <w:spacing w:line="500" w:lineRule="exact"/>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 xml:space="preserve">　　培训地址</w:t>
            </w:r>
          </w:p>
        </w:tc>
        <w:tc>
          <w:tcPr>
            <w:tcW w:w="1701" w:type="dxa"/>
            <w:tcBorders>
              <w:top w:val="single" w:sz="4" w:space="0" w:color="auto"/>
              <w:left w:val="single" w:sz="4" w:space="0" w:color="auto"/>
              <w:bottom w:val="single" w:sz="4" w:space="0" w:color="auto"/>
              <w:right w:val="single" w:sz="4" w:space="0" w:color="auto"/>
            </w:tcBorders>
            <w:vAlign w:val="center"/>
          </w:tcPr>
          <w:p w14:paraId="15BFD45D" w14:textId="77777777" w:rsidR="00F11429" w:rsidRDefault="00F11429">
            <w:pPr>
              <w:widowControl/>
              <w:suppressAutoHyphens w:val="0"/>
              <w:autoSpaceDE w:val="0"/>
              <w:spacing w:line="500" w:lineRule="exact"/>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培训类别</w:t>
            </w:r>
          </w:p>
        </w:tc>
        <w:tc>
          <w:tcPr>
            <w:tcW w:w="1418" w:type="dxa"/>
            <w:tcBorders>
              <w:top w:val="single" w:sz="4" w:space="0" w:color="auto"/>
              <w:left w:val="single" w:sz="4" w:space="0" w:color="auto"/>
              <w:bottom w:val="single" w:sz="4" w:space="0" w:color="auto"/>
              <w:right w:val="single" w:sz="4" w:space="0" w:color="auto"/>
            </w:tcBorders>
            <w:vAlign w:val="center"/>
          </w:tcPr>
          <w:p w14:paraId="7B429E57" w14:textId="77777777" w:rsidR="00F11429" w:rsidRDefault="00F11429">
            <w:pPr>
              <w:widowControl/>
              <w:suppressAutoHyphens w:val="0"/>
              <w:autoSpaceDE w:val="0"/>
              <w:spacing w:line="500" w:lineRule="exact"/>
              <w:rPr>
                <w:rFonts w:ascii="仿宋_GB2312" w:eastAsia="仿宋_GB2312" w:hAnsi="仿宋_GB2312" w:cs="仿宋_GB2312" w:hint="eastAsia"/>
                <w:b/>
                <w:bCs/>
                <w:kern w:val="0"/>
                <w:sz w:val="28"/>
                <w:szCs w:val="28"/>
              </w:rPr>
            </w:pPr>
            <w:r>
              <w:rPr>
                <w:rFonts w:ascii="仿宋_GB2312" w:eastAsia="仿宋_GB2312" w:hAnsi="仿宋_GB2312" w:cs="仿宋_GB2312" w:hint="eastAsia"/>
                <w:b/>
                <w:bCs/>
                <w:kern w:val="0"/>
                <w:sz w:val="28"/>
                <w:szCs w:val="28"/>
              </w:rPr>
              <w:t>主管单位</w:t>
            </w:r>
          </w:p>
        </w:tc>
      </w:tr>
      <w:tr w:rsidR="00F11429" w14:paraId="48A27409" w14:textId="77777777" w:rsidTr="00F11429">
        <w:trPr>
          <w:trHeight w:val="884"/>
          <w:jc w:val="center"/>
        </w:trPr>
        <w:tc>
          <w:tcPr>
            <w:tcW w:w="2658" w:type="dxa"/>
            <w:tcBorders>
              <w:left w:val="single" w:sz="4" w:space="0" w:color="auto"/>
              <w:bottom w:val="single" w:sz="4" w:space="0" w:color="auto"/>
              <w:right w:val="single" w:sz="4" w:space="0" w:color="auto"/>
            </w:tcBorders>
            <w:shd w:val="clear" w:color="auto" w:fill="auto"/>
            <w:vAlign w:val="center"/>
          </w:tcPr>
          <w:p w14:paraId="48E96FA6" w14:textId="78756B21" w:rsidR="00F11429" w:rsidRPr="009C2CF1" w:rsidRDefault="00F11429">
            <w:pPr>
              <w:widowControl/>
              <w:suppressAutoHyphens w:val="0"/>
              <w:autoSpaceDE w:val="0"/>
              <w:spacing w:line="600" w:lineRule="exact"/>
              <w:jc w:val="left"/>
              <w:textAlignment w:val="center"/>
              <w:rPr>
                <w:rFonts w:ascii="仿宋_GB2312" w:eastAsia="仿宋_GB2312" w:hAnsi="仿宋_GB2312" w:cs="仿宋_GB2312" w:hint="eastAsia"/>
                <w:color w:val="555555"/>
                <w:kern w:val="0"/>
                <w:sz w:val="32"/>
                <w:szCs w:val="32"/>
              </w:rPr>
            </w:pPr>
            <w:bookmarkStart w:id="3" w:name="_Hlk180071497"/>
            <w:r w:rsidRPr="009C2CF1">
              <w:rPr>
                <w:rFonts w:ascii="仿宋_GB2312" w:eastAsia="仿宋_GB2312" w:hAnsi="仿宋_GB2312" w:cs="仿宋_GB2312" w:hint="eastAsia"/>
                <w:color w:val="555555"/>
                <w:kern w:val="0"/>
                <w:sz w:val="32"/>
                <w:szCs w:val="32"/>
              </w:rPr>
              <w:t>其他未列入白、灰名单，仍在面向中小学生开展培训业务的培训机构</w:t>
            </w:r>
          </w:p>
        </w:tc>
        <w:tc>
          <w:tcPr>
            <w:tcW w:w="3118" w:type="dxa"/>
            <w:tcBorders>
              <w:left w:val="single" w:sz="4" w:space="0" w:color="auto"/>
              <w:bottom w:val="single" w:sz="4" w:space="0" w:color="auto"/>
              <w:right w:val="single" w:sz="4" w:space="0" w:color="auto"/>
            </w:tcBorders>
            <w:shd w:val="clear" w:color="auto" w:fill="auto"/>
            <w:vAlign w:val="center"/>
          </w:tcPr>
          <w:p w14:paraId="3E6D1E61" w14:textId="77777777" w:rsidR="00F11429" w:rsidRDefault="00F11429">
            <w:pPr>
              <w:widowControl/>
              <w:suppressAutoHyphens w:val="0"/>
              <w:autoSpaceDE w:val="0"/>
              <w:spacing w:line="600" w:lineRule="exact"/>
              <w:jc w:val="left"/>
              <w:textAlignment w:val="center"/>
              <w:rPr>
                <w:rFonts w:ascii="仿宋_GB2312" w:eastAsia="仿宋_GB2312" w:hAnsi="仿宋_GB2312" w:cs="仿宋_GB2312" w:hint="eastAsia"/>
                <w:color w:val="555555"/>
                <w:kern w:val="0"/>
                <w:sz w:val="28"/>
                <w:szCs w:val="28"/>
              </w:rPr>
            </w:pPr>
          </w:p>
        </w:tc>
        <w:tc>
          <w:tcPr>
            <w:tcW w:w="1701" w:type="dxa"/>
            <w:tcBorders>
              <w:left w:val="single" w:sz="4" w:space="0" w:color="auto"/>
              <w:bottom w:val="single" w:sz="4" w:space="0" w:color="auto"/>
              <w:right w:val="single" w:sz="4" w:space="0" w:color="auto"/>
            </w:tcBorders>
            <w:shd w:val="clear" w:color="auto" w:fill="auto"/>
            <w:vAlign w:val="center"/>
          </w:tcPr>
          <w:p w14:paraId="7B33385D" w14:textId="77777777" w:rsidR="00F11429" w:rsidRDefault="00F11429">
            <w:pPr>
              <w:widowControl/>
              <w:suppressAutoHyphens w:val="0"/>
              <w:autoSpaceDE w:val="0"/>
              <w:spacing w:line="600" w:lineRule="exact"/>
              <w:jc w:val="left"/>
              <w:rPr>
                <w:rFonts w:ascii="仿宋_GB2312" w:eastAsia="仿宋_GB2312" w:hAnsi="仿宋_GB2312" w:cs="仿宋_GB2312" w:hint="eastAsia"/>
                <w:color w:val="555555"/>
                <w:kern w:val="0"/>
                <w:sz w:val="28"/>
                <w:szCs w:val="28"/>
              </w:rPr>
            </w:pPr>
          </w:p>
        </w:tc>
        <w:tc>
          <w:tcPr>
            <w:tcW w:w="1418" w:type="dxa"/>
            <w:tcBorders>
              <w:left w:val="single" w:sz="4" w:space="0" w:color="auto"/>
              <w:bottom w:val="single" w:sz="4" w:space="0" w:color="auto"/>
              <w:right w:val="single" w:sz="4" w:space="0" w:color="auto"/>
            </w:tcBorders>
            <w:shd w:val="clear" w:color="auto" w:fill="auto"/>
            <w:vAlign w:val="center"/>
          </w:tcPr>
          <w:p w14:paraId="770652C6" w14:textId="77777777" w:rsidR="00F11429" w:rsidRDefault="00F11429">
            <w:pPr>
              <w:widowControl/>
              <w:suppressAutoHyphens w:val="0"/>
              <w:autoSpaceDE w:val="0"/>
              <w:spacing w:line="600" w:lineRule="exact"/>
              <w:jc w:val="left"/>
              <w:rPr>
                <w:rFonts w:ascii="仿宋_GB2312" w:eastAsia="仿宋_GB2312" w:hAnsi="仿宋_GB2312" w:cs="仿宋_GB2312" w:hint="eastAsia"/>
                <w:color w:val="555555"/>
                <w:kern w:val="0"/>
                <w:sz w:val="28"/>
                <w:szCs w:val="28"/>
              </w:rPr>
            </w:pPr>
          </w:p>
        </w:tc>
      </w:tr>
      <w:bookmarkEnd w:id="3"/>
    </w:tbl>
    <w:p w14:paraId="3A1632A7" w14:textId="77777777" w:rsidR="00832452" w:rsidRDefault="00832452">
      <w:pPr>
        <w:suppressAutoHyphens w:val="0"/>
        <w:spacing w:line="500" w:lineRule="exact"/>
        <w:rPr>
          <w:rFonts w:ascii="仿宋_GB2312" w:eastAsia="仿宋_GB2312" w:hAnsi="仿宋_GB2312" w:cs="仿宋_GB2312" w:hint="eastAsia"/>
          <w:sz w:val="28"/>
          <w:szCs w:val="28"/>
        </w:rPr>
      </w:pPr>
    </w:p>
    <w:p w14:paraId="00A20A23" w14:textId="77777777" w:rsidR="00832452" w:rsidRDefault="00000000">
      <w:pPr>
        <w:widowControl/>
        <w:suppressAutoHyphens w:val="0"/>
        <w:spacing w:line="500" w:lineRule="exact"/>
        <w:rPr>
          <w:rFonts w:ascii="仿宋_GB2312" w:eastAsia="仿宋_GB2312" w:hAnsi="微软雅黑" w:cs="宋体" w:hint="eastAsia"/>
          <w:color w:val="555555"/>
          <w:kern w:val="0"/>
          <w:sz w:val="32"/>
          <w:szCs w:val="32"/>
        </w:rPr>
      </w:pPr>
      <w:r>
        <w:rPr>
          <w:rFonts w:ascii="仿宋_GB2312" w:eastAsia="仿宋_GB2312" w:hAnsi="微软雅黑" w:cs="Arial" w:hint="eastAsia"/>
          <w:color w:val="555555"/>
          <w:kern w:val="0"/>
          <w:sz w:val="32"/>
          <w:szCs w:val="32"/>
        </w:rPr>
        <w:t>校外培训机构违规行为举报投诉电话：</w:t>
      </w:r>
    </w:p>
    <w:p w14:paraId="636B8F8B" w14:textId="77777777" w:rsidR="00832452" w:rsidRDefault="00000000">
      <w:pPr>
        <w:widowControl/>
        <w:suppressAutoHyphens w:val="0"/>
        <w:spacing w:line="500" w:lineRule="exact"/>
        <w:rPr>
          <w:rFonts w:ascii="仿宋_GB2312" w:eastAsia="仿宋_GB2312" w:hAnsi="微软雅黑" w:cs="宋体" w:hint="eastAsia"/>
          <w:color w:val="555555"/>
          <w:kern w:val="0"/>
          <w:sz w:val="32"/>
          <w:szCs w:val="32"/>
        </w:rPr>
      </w:pPr>
      <w:r>
        <w:rPr>
          <w:rFonts w:ascii="仿宋_GB2312" w:eastAsia="仿宋_GB2312" w:hAnsi="微软雅黑" w:cs="Arial" w:hint="eastAsia"/>
          <w:color w:val="555555"/>
          <w:kern w:val="0"/>
          <w:sz w:val="32"/>
          <w:szCs w:val="32"/>
        </w:rPr>
        <w:t>学科类：</w:t>
      </w:r>
      <w:r>
        <w:rPr>
          <w:rFonts w:ascii="仿宋_GB2312" w:eastAsia="仿宋_GB2312" w:hAnsi="Arial" w:cs="Arial" w:hint="eastAsia"/>
          <w:color w:val="555555"/>
          <w:kern w:val="0"/>
          <w:sz w:val="32"/>
          <w:szCs w:val="32"/>
        </w:rPr>
        <w:t>0710-5245923</w:t>
      </w:r>
      <w:r>
        <w:rPr>
          <w:rFonts w:ascii="仿宋_GB2312" w:eastAsia="仿宋_GB2312" w:hAnsi="微软雅黑" w:cs="Arial" w:hint="eastAsia"/>
          <w:color w:val="555555"/>
          <w:kern w:val="0"/>
          <w:sz w:val="32"/>
          <w:szCs w:val="32"/>
        </w:rPr>
        <w:t>（县教育局）</w:t>
      </w:r>
    </w:p>
    <w:p w14:paraId="306EB57E" w14:textId="77777777" w:rsidR="00832452" w:rsidRDefault="00000000">
      <w:pPr>
        <w:widowControl/>
        <w:suppressAutoHyphens w:val="0"/>
        <w:spacing w:line="500" w:lineRule="exact"/>
        <w:rPr>
          <w:rFonts w:ascii="仿宋_GB2312" w:eastAsia="仿宋_GB2312" w:hAnsi="Times New Roman"/>
          <w:sz w:val="32"/>
          <w:szCs w:val="32"/>
        </w:rPr>
      </w:pPr>
      <w:r>
        <w:rPr>
          <w:rFonts w:ascii="仿宋_GB2312" w:eastAsia="仿宋_GB2312" w:hAnsi="微软雅黑" w:cs="Arial" w:hint="eastAsia"/>
          <w:color w:val="555555"/>
          <w:kern w:val="0"/>
          <w:sz w:val="32"/>
          <w:szCs w:val="32"/>
        </w:rPr>
        <w:t>文化艺术体育类：</w:t>
      </w:r>
      <w:r>
        <w:rPr>
          <w:rFonts w:ascii="仿宋_GB2312" w:eastAsia="仿宋_GB2312" w:hAnsi="Arial" w:cs="Arial" w:hint="eastAsia"/>
          <w:color w:val="555555"/>
          <w:kern w:val="0"/>
          <w:sz w:val="32"/>
          <w:szCs w:val="32"/>
        </w:rPr>
        <w:t>0710-</w:t>
      </w:r>
      <w:r>
        <w:rPr>
          <w:rFonts w:ascii="仿宋_GB2312" w:eastAsia="仿宋_GB2312" w:hAnsi="仿宋" w:hint="eastAsia"/>
          <w:color w:val="222222"/>
          <w:spacing w:val="8"/>
          <w:sz w:val="32"/>
          <w:szCs w:val="32"/>
          <w:shd w:val="clear" w:color="auto" w:fill="FFFFFF"/>
        </w:rPr>
        <w:t>5244423</w:t>
      </w:r>
      <w:r>
        <w:rPr>
          <w:rFonts w:ascii="仿宋_GB2312" w:eastAsia="仿宋_GB2312" w:hAnsi="Arial" w:cs="Arial" w:hint="eastAsia"/>
          <w:color w:val="555555"/>
          <w:kern w:val="0"/>
          <w:sz w:val="32"/>
          <w:szCs w:val="32"/>
        </w:rPr>
        <w:t xml:space="preserve"> (</w:t>
      </w:r>
      <w:r>
        <w:rPr>
          <w:rFonts w:ascii="仿宋_GB2312" w:eastAsia="仿宋_GB2312" w:hAnsi="微软雅黑" w:cs="Arial" w:hint="eastAsia"/>
          <w:color w:val="555555"/>
          <w:kern w:val="0"/>
          <w:sz w:val="32"/>
          <w:szCs w:val="32"/>
        </w:rPr>
        <w:t>县</w:t>
      </w:r>
      <w:proofErr w:type="gramStart"/>
      <w:r>
        <w:rPr>
          <w:rFonts w:ascii="仿宋_GB2312" w:eastAsia="仿宋_GB2312" w:hAnsi="微软雅黑" w:cs="Arial" w:hint="eastAsia"/>
          <w:color w:val="555555"/>
          <w:kern w:val="0"/>
          <w:sz w:val="32"/>
          <w:szCs w:val="32"/>
        </w:rPr>
        <w:t>文旅局</w:t>
      </w:r>
      <w:proofErr w:type="gramEnd"/>
      <w:r>
        <w:rPr>
          <w:rFonts w:ascii="仿宋_GB2312" w:eastAsia="仿宋_GB2312" w:hAnsi="微软雅黑" w:cs="Arial" w:hint="eastAsia"/>
          <w:color w:val="555555"/>
          <w:kern w:val="0"/>
          <w:sz w:val="32"/>
          <w:szCs w:val="32"/>
        </w:rPr>
        <w:t>）</w:t>
      </w:r>
    </w:p>
    <w:p w14:paraId="22357A97" w14:textId="77777777" w:rsidR="00832452" w:rsidRDefault="00000000">
      <w:pPr>
        <w:widowControl/>
        <w:suppressAutoHyphens w:val="0"/>
        <w:spacing w:line="500" w:lineRule="exact"/>
        <w:rPr>
          <w:rFonts w:ascii="仿宋_GB2312" w:eastAsia="仿宋_GB2312" w:hAnsi="Times New Roman"/>
          <w:sz w:val="32"/>
          <w:szCs w:val="32"/>
        </w:rPr>
      </w:pPr>
      <w:r>
        <w:rPr>
          <w:rFonts w:ascii="仿宋_GB2312" w:eastAsia="仿宋_GB2312" w:hAnsi="微软雅黑" w:cs="Arial" w:hint="eastAsia"/>
          <w:color w:val="555555"/>
          <w:kern w:val="0"/>
          <w:sz w:val="32"/>
          <w:szCs w:val="32"/>
        </w:rPr>
        <w:t>科技类：</w:t>
      </w:r>
      <w:r>
        <w:rPr>
          <w:rFonts w:ascii="仿宋_GB2312" w:eastAsia="仿宋_GB2312" w:hAnsi="Arial" w:cs="Arial" w:hint="eastAsia"/>
          <w:color w:val="555555"/>
          <w:kern w:val="0"/>
          <w:sz w:val="32"/>
          <w:szCs w:val="32"/>
        </w:rPr>
        <w:t>0710-</w:t>
      </w:r>
      <w:r>
        <w:rPr>
          <w:rFonts w:ascii="仿宋_GB2312" w:eastAsia="仿宋_GB2312" w:hAnsi="仿宋" w:hint="eastAsia"/>
          <w:color w:val="222222"/>
          <w:spacing w:val="8"/>
          <w:sz w:val="32"/>
          <w:szCs w:val="32"/>
          <w:shd w:val="clear" w:color="auto" w:fill="FFFFFF"/>
        </w:rPr>
        <w:t>5240599</w:t>
      </w:r>
      <w:r>
        <w:rPr>
          <w:rFonts w:ascii="仿宋_GB2312" w:eastAsia="仿宋_GB2312" w:hAnsi="微软雅黑" w:cs="Arial" w:hint="eastAsia"/>
          <w:color w:val="555555"/>
          <w:kern w:val="0"/>
          <w:sz w:val="32"/>
          <w:szCs w:val="32"/>
        </w:rPr>
        <w:t>（县科经局）</w:t>
      </w:r>
    </w:p>
    <w:p w14:paraId="78ACC832" w14:textId="77777777" w:rsidR="00832452" w:rsidRDefault="00000000">
      <w:pPr>
        <w:widowControl/>
        <w:suppressAutoHyphens w:val="0"/>
        <w:spacing w:line="500" w:lineRule="exact"/>
        <w:rPr>
          <w:rFonts w:ascii="仿宋_GB2312" w:eastAsia="仿宋_GB2312" w:hAnsi="Arial" w:cs="Arial"/>
          <w:color w:val="555555"/>
          <w:kern w:val="0"/>
          <w:sz w:val="32"/>
          <w:szCs w:val="32"/>
        </w:rPr>
      </w:pPr>
      <w:r>
        <w:rPr>
          <w:rFonts w:ascii="仿宋_GB2312" w:eastAsia="仿宋_GB2312" w:hAnsi="微软雅黑" w:cs="Arial" w:hint="eastAsia"/>
          <w:color w:val="555555"/>
          <w:kern w:val="0"/>
          <w:sz w:val="32"/>
          <w:szCs w:val="32"/>
        </w:rPr>
        <w:t>托管类：0710</w:t>
      </w:r>
      <w:r>
        <w:rPr>
          <w:rFonts w:ascii="仿宋_GB2312" w:eastAsia="仿宋_GB2312" w:hAnsi="Arial" w:cs="Arial" w:hint="eastAsia"/>
          <w:color w:val="555555"/>
          <w:kern w:val="0"/>
          <w:sz w:val="32"/>
          <w:szCs w:val="32"/>
        </w:rPr>
        <w:t>-5230322（县市场监管局）</w:t>
      </w:r>
    </w:p>
    <w:p w14:paraId="17892219" w14:textId="77777777" w:rsidR="00832452" w:rsidRDefault="00832452">
      <w:pPr>
        <w:suppressAutoHyphens w:val="0"/>
        <w:spacing w:line="500" w:lineRule="exact"/>
        <w:rPr>
          <w:rFonts w:ascii="楷体_GB2312" w:eastAsia="楷体_GB2312" w:hAnsi="楷体_GB2312" w:cs="楷体_GB2312" w:hint="eastAsia"/>
          <w:sz w:val="32"/>
          <w:szCs w:val="32"/>
        </w:rPr>
      </w:pPr>
    </w:p>
    <w:p w14:paraId="02EDDD59" w14:textId="77777777" w:rsidR="00832452" w:rsidRDefault="00832452">
      <w:pPr>
        <w:suppressAutoHyphens w:val="0"/>
        <w:spacing w:line="500" w:lineRule="exact"/>
        <w:rPr>
          <w:rFonts w:ascii="楷体_GB2312" w:eastAsia="楷体_GB2312" w:hAnsi="楷体_GB2312" w:cs="楷体_GB2312" w:hint="eastAsia"/>
          <w:sz w:val="32"/>
          <w:szCs w:val="32"/>
        </w:rPr>
      </w:pPr>
    </w:p>
    <w:p w14:paraId="19DD63AA" w14:textId="77777777" w:rsidR="00832452" w:rsidRDefault="00000000">
      <w:pPr>
        <w:suppressAutoHyphens w:val="0"/>
        <w:spacing w:line="50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p>
    <w:sectPr w:rsidR="008324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9CBE9" w14:textId="77777777" w:rsidR="00F46588" w:rsidRDefault="00F46588">
      <w:r>
        <w:separator/>
      </w:r>
    </w:p>
  </w:endnote>
  <w:endnote w:type="continuationSeparator" w:id="0">
    <w:p w14:paraId="44F6B936" w14:textId="77777777" w:rsidR="00F46588" w:rsidRDefault="00F4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63346"/>
    </w:sdtPr>
    <w:sdtContent>
      <w:p w14:paraId="092D25C5" w14:textId="77777777" w:rsidR="00832452" w:rsidRDefault="00000000">
        <w:pPr>
          <w:pStyle w:val="a5"/>
          <w:jc w:val="center"/>
        </w:pPr>
        <w:r>
          <w:fldChar w:fldCharType="begin"/>
        </w:r>
        <w:r>
          <w:instrText>PAGE   \* MERGEFORMAT</w:instrText>
        </w:r>
        <w:r>
          <w:fldChar w:fldCharType="separate"/>
        </w:r>
        <w:r>
          <w:rPr>
            <w:lang w:val="zh-CN"/>
          </w:rPr>
          <w:t>2</w:t>
        </w:r>
        <w:r>
          <w:fldChar w:fldCharType="end"/>
        </w:r>
      </w:p>
    </w:sdtContent>
  </w:sdt>
  <w:p w14:paraId="240EA52D" w14:textId="77777777" w:rsidR="00832452" w:rsidRDefault="00832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C53A" w14:textId="77777777" w:rsidR="00F46588" w:rsidRDefault="00F46588">
      <w:r>
        <w:separator/>
      </w:r>
    </w:p>
  </w:footnote>
  <w:footnote w:type="continuationSeparator" w:id="0">
    <w:p w14:paraId="60958D62" w14:textId="77777777" w:rsidR="00F46588" w:rsidRDefault="00F46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4Y2Q1MTMyMGM5ZThjYjNiN2ZhYjQyMmVlYjg0NWEifQ=="/>
  </w:docVars>
  <w:rsids>
    <w:rsidRoot w:val="00323E5B"/>
    <w:rsid w:val="0000234A"/>
    <w:rsid w:val="00041A74"/>
    <w:rsid w:val="00084760"/>
    <w:rsid w:val="000A49A7"/>
    <w:rsid w:val="000C1627"/>
    <w:rsid w:val="0010320F"/>
    <w:rsid w:val="00110CB4"/>
    <w:rsid w:val="0011578A"/>
    <w:rsid w:val="00123823"/>
    <w:rsid w:val="001C3A21"/>
    <w:rsid w:val="001D0259"/>
    <w:rsid w:val="001E664B"/>
    <w:rsid w:val="0020686B"/>
    <w:rsid w:val="00253D39"/>
    <w:rsid w:val="0029192E"/>
    <w:rsid w:val="00293718"/>
    <w:rsid w:val="002C4B51"/>
    <w:rsid w:val="002D3605"/>
    <w:rsid w:val="002F0E52"/>
    <w:rsid w:val="00306AB9"/>
    <w:rsid w:val="00323E5B"/>
    <w:rsid w:val="00371364"/>
    <w:rsid w:val="00396542"/>
    <w:rsid w:val="003A2250"/>
    <w:rsid w:val="003B49D3"/>
    <w:rsid w:val="003F7A7C"/>
    <w:rsid w:val="00431A09"/>
    <w:rsid w:val="004514CF"/>
    <w:rsid w:val="00497ECB"/>
    <w:rsid w:val="004A669E"/>
    <w:rsid w:val="004B56BB"/>
    <w:rsid w:val="005004BA"/>
    <w:rsid w:val="005030D5"/>
    <w:rsid w:val="00541D8C"/>
    <w:rsid w:val="00573345"/>
    <w:rsid w:val="0059104A"/>
    <w:rsid w:val="005C0F55"/>
    <w:rsid w:val="005D02C1"/>
    <w:rsid w:val="005D2CDB"/>
    <w:rsid w:val="00630B9A"/>
    <w:rsid w:val="00632081"/>
    <w:rsid w:val="0069661B"/>
    <w:rsid w:val="00697A7F"/>
    <w:rsid w:val="006A2130"/>
    <w:rsid w:val="006A6DF2"/>
    <w:rsid w:val="00715332"/>
    <w:rsid w:val="00721270"/>
    <w:rsid w:val="00725D32"/>
    <w:rsid w:val="0078435A"/>
    <w:rsid w:val="007D7BEC"/>
    <w:rsid w:val="007E017C"/>
    <w:rsid w:val="008015DB"/>
    <w:rsid w:val="00832452"/>
    <w:rsid w:val="00846E3F"/>
    <w:rsid w:val="00850818"/>
    <w:rsid w:val="0087367D"/>
    <w:rsid w:val="00886984"/>
    <w:rsid w:val="008F5639"/>
    <w:rsid w:val="00902D44"/>
    <w:rsid w:val="00921CDE"/>
    <w:rsid w:val="00950D67"/>
    <w:rsid w:val="009C2CF1"/>
    <w:rsid w:val="009C54FA"/>
    <w:rsid w:val="009C7C07"/>
    <w:rsid w:val="009C7E57"/>
    <w:rsid w:val="009D72FD"/>
    <w:rsid w:val="00A11A77"/>
    <w:rsid w:val="00A77923"/>
    <w:rsid w:val="00A83F30"/>
    <w:rsid w:val="00A97683"/>
    <w:rsid w:val="00AB545D"/>
    <w:rsid w:val="00AC4FF8"/>
    <w:rsid w:val="00AC5752"/>
    <w:rsid w:val="00AD0D81"/>
    <w:rsid w:val="00AE22F7"/>
    <w:rsid w:val="00B02136"/>
    <w:rsid w:val="00B11B99"/>
    <w:rsid w:val="00B16598"/>
    <w:rsid w:val="00B50DCF"/>
    <w:rsid w:val="00B60258"/>
    <w:rsid w:val="00BB5256"/>
    <w:rsid w:val="00BC4659"/>
    <w:rsid w:val="00BD6841"/>
    <w:rsid w:val="00BE479F"/>
    <w:rsid w:val="00BF73A8"/>
    <w:rsid w:val="00C119A5"/>
    <w:rsid w:val="00C41A15"/>
    <w:rsid w:val="00C435F2"/>
    <w:rsid w:val="00C47F0E"/>
    <w:rsid w:val="00CA45D3"/>
    <w:rsid w:val="00CE156F"/>
    <w:rsid w:val="00D649FA"/>
    <w:rsid w:val="00D82609"/>
    <w:rsid w:val="00DA2B03"/>
    <w:rsid w:val="00DA7B89"/>
    <w:rsid w:val="00E26E57"/>
    <w:rsid w:val="00E54C98"/>
    <w:rsid w:val="00E65889"/>
    <w:rsid w:val="00E71CDC"/>
    <w:rsid w:val="00EA21F8"/>
    <w:rsid w:val="00EF180F"/>
    <w:rsid w:val="00F11429"/>
    <w:rsid w:val="00F46588"/>
    <w:rsid w:val="00F50682"/>
    <w:rsid w:val="00F65459"/>
    <w:rsid w:val="00F71FD4"/>
    <w:rsid w:val="00F95FEC"/>
    <w:rsid w:val="00FA4583"/>
    <w:rsid w:val="00FA6852"/>
    <w:rsid w:val="12161C5A"/>
    <w:rsid w:val="16942B06"/>
    <w:rsid w:val="1E5768D6"/>
    <w:rsid w:val="1F2F113C"/>
    <w:rsid w:val="403E4B5F"/>
    <w:rsid w:val="42AD3A1A"/>
    <w:rsid w:val="4BB524B1"/>
    <w:rsid w:val="4C1550E2"/>
    <w:rsid w:val="4F9E7C3F"/>
    <w:rsid w:val="511B169C"/>
    <w:rsid w:val="568E2357"/>
    <w:rsid w:val="75293622"/>
    <w:rsid w:val="76244FC3"/>
    <w:rsid w:val="76992564"/>
    <w:rsid w:val="7E2C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DFB2"/>
  <w15:docId w15:val="{FEA4EC53-7782-4F0C-9AC0-43954B62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alibri" w:hAnsi="Calibri"/>
      <w:kern w:val="2"/>
      <w:sz w:val="21"/>
      <w:szCs w:val="24"/>
    </w:rPr>
  </w:style>
  <w:style w:type="paragraph" w:styleId="2">
    <w:name w:val="heading 2"/>
    <w:basedOn w:val="a"/>
    <w:next w:val="a"/>
    <w:link w:val="20"/>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a4">
    <w:name w:val="日期 字符"/>
    <w:basedOn w:val="a0"/>
    <w:link w:val="a3"/>
    <w:uiPriority w:val="99"/>
    <w:semiHidden/>
    <w:qFormat/>
    <w:rPr>
      <w:rFonts w:ascii="Calibri" w:eastAsia="宋体" w:hAnsi="Calibri" w:cs="Times New Roman"/>
      <w:szCs w:val="24"/>
    </w:rPr>
  </w:style>
  <w:style w:type="character" w:customStyle="1" w:styleId="a8">
    <w:name w:val="页眉 字符"/>
    <w:basedOn w:val="a0"/>
    <w:link w:val="a7"/>
    <w:uiPriority w:val="99"/>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325</cp:revision>
  <dcterms:created xsi:type="dcterms:W3CDTF">2024-06-26T09:12:00Z</dcterms:created>
  <dcterms:modified xsi:type="dcterms:W3CDTF">2025-01-10T02:35:00Z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88547239133141DFB39672AC289D61E6_13</vt:lpwstr>
  </property>
  <property fmtid="{D5CDD505-2E9C-101B-9397-08002B2CF9AE}" pid="4" name="KSOTemplateDocerSaveRecord">
    <vt:lpwstr>eyJoZGlkIjoiOGE4Y2Q1MTMyMGM5ZThjYjNiN2ZhYjQyMmVlYjg0NWEiLCJ1c2VySWQiOiI0MTQ4ODI2NDYifQ==</vt:lpwstr>
  </property>
</Properties>
</file>